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953F9" w14:textId="77777777" w:rsidR="007D779D" w:rsidRDefault="005E66AA">
      <w:pPr>
        <w:spacing w:after="192" w:line="259" w:lineRule="auto"/>
        <w:ind w:right="138"/>
        <w:jc w:val="center"/>
      </w:pPr>
      <w:r>
        <w:rPr>
          <w:b/>
        </w:rPr>
        <w:t xml:space="preserve">Разбор заданий школьного этапа ВсОШ по биологии </w:t>
      </w:r>
    </w:p>
    <w:p w14:paraId="72175B55" w14:textId="77777777" w:rsidR="007D779D" w:rsidRDefault="005E66AA">
      <w:pPr>
        <w:spacing w:after="192" w:line="259" w:lineRule="auto"/>
        <w:jc w:val="center"/>
      </w:pPr>
      <w:r>
        <w:rPr>
          <w:b/>
        </w:rPr>
        <w:t xml:space="preserve">для 8 класса </w:t>
      </w:r>
    </w:p>
    <w:p w14:paraId="0517D0F5" w14:textId="77777777" w:rsidR="007D779D" w:rsidRDefault="005E66AA">
      <w:pPr>
        <w:spacing w:after="186" w:line="259" w:lineRule="auto"/>
        <w:jc w:val="center"/>
      </w:pPr>
      <w:r>
        <w:t xml:space="preserve">2024/25 учебный год </w:t>
      </w:r>
    </w:p>
    <w:p w14:paraId="7DB7EAE4" w14:textId="77777777" w:rsidR="007D779D" w:rsidRDefault="005E66AA">
      <w:pPr>
        <w:spacing w:after="131" w:line="259" w:lineRule="auto"/>
        <w:ind w:right="134"/>
        <w:jc w:val="center"/>
      </w:pPr>
      <w:r>
        <w:t xml:space="preserve">Максимальное количество баллов — 33 </w:t>
      </w:r>
    </w:p>
    <w:p w14:paraId="13BB2D42" w14:textId="77777777" w:rsidR="007D779D" w:rsidRDefault="005E66AA">
      <w:pPr>
        <w:spacing w:after="195" w:line="259" w:lineRule="auto"/>
        <w:ind w:left="0" w:right="64" w:firstLine="0"/>
        <w:jc w:val="center"/>
      </w:pPr>
      <w:r>
        <w:t xml:space="preserve"> </w:t>
      </w:r>
    </w:p>
    <w:p w14:paraId="0EC3FD58" w14:textId="77777777" w:rsidR="007D779D" w:rsidRDefault="005E66AA">
      <w:pPr>
        <w:spacing w:after="192" w:line="259" w:lineRule="auto"/>
        <w:ind w:right="136"/>
        <w:jc w:val="center"/>
      </w:pPr>
      <w:r>
        <w:rPr>
          <w:b/>
        </w:rPr>
        <w:t xml:space="preserve">Блок № 1 </w:t>
      </w:r>
    </w:p>
    <w:p w14:paraId="0FDACD92" w14:textId="77777777" w:rsidR="007D779D" w:rsidRDefault="005E66AA">
      <w:pPr>
        <w:spacing w:after="128" w:line="259" w:lineRule="auto"/>
        <w:ind w:left="0" w:right="0" w:firstLine="0"/>
        <w:jc w:val="right"/>
      </w:pPr>
      <w:r>
        <w:rPr>
          <w:rFonts w:ascii="Calibri" w:eastAsia="Calibri" w:hAnsi="Calibri" w:cs="Calibri"/>
          <w:noProof/>
          <w:sz w:val="22"/>
        </w:rPr>
        <mc:AlternateContent>
          <mc:Choice Requires="wpg">
            <w:drawing>
              <wp:inline distT="0" distB="0" distL="0" distR="0" wp14:anchorId="0F553257" wp14:editId="5278DBD7">
                <wp:extent cx="5931535" cy="635"/>
                <wp:effectExtent l="0" t="0" r="0" b="0"/>
                <wp:docPr id="7708" name="Group 7708"/>
                <wp:cNvGraphicFramePr/>
                <a:graphic xmlns:a="http://schemas.openxmlformats.org/drawingml/2006/main">
                  <a:graphicData uri="http://schemas.microsoft.com/office/word/2010/wordprocessingGroup">
                    <wpg:wgp>
                      <wpg:cNvGrpSpPr/>
                      <wpg:grpSpPr>
                        <a:xfrm>
                          <a:off x="0" y="0"/>
                          <a:ext cx="5931535" cy="635"/>
                          <a:chOff x="0" y="0"/>
                          <a:chExt cx="5931535" cy="635"/>
                        </a:xfrm>
                      </wpg:grpSpPr>
                      <wps:wsp>
                        <wps:cNvPr id="83" name="Shape 83"/>
                        <wps:cNvSpPr/>
                        <wps:spPr>
                          <a:xfrm>
                            <a:off x="0" y="0"/>
                            <a:ext cx="5931535" cy="635"/>
                          </a:xfrm>
                          <a:custGeom>
                            <a:avLst/>
                            <a:gdLst/>
                            <a:ahLst/>
                            <a:cxnLst/>
                            <a:rect l="0" t="0" r="0" b="0"/>
                            <a:pathLst>
                              <a:path w="5931535" h="635">
                                <a:moveTo>
                                  <a:pt x="0" y="0"/>
                                </a:moveTo>
                                <a:lnTo>
                                  <a:pt x="5931535" y="0"/>
                                </a:lnTo>
                                <a:lnTo>
                                  <a:pt x="5931535" y="635"/>
                                </a:lnTo>
                                <a:lnTo>
                                  <a:pt x="257556" y="635"/>
                                </a:lnTo>
                                <a:cubicBezTo>
                                  <a:pt x="171958" y="381"/>
                                  <a:pt x="85674" y="127"/>
                                  <a:pt x="0" y="0"/>
                                </a:cubicBez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708" style="width:467.05pt;height:0.0499878pt;mso-position-horizontal-relative:char;mso-position-vertical-relative:line" coordsize="59315,6">
                <v:shape id="Shape 83" style="position:absolute;width:59315;height:6;left:0;top:0;" coordsize="5931535,635" path="m0,0l5931535,0l5931535,635l257556,635c171958,381,85674,127,0,0x">
                  <v:stroke weight="1pt" endcap="flat" joinstyle="miter" miterlimit="10" on="true" color="#000000"/>
                  <v:fill on="false" color="#000000" opacity="0"/>
                </v:shape>
              </v:group>
            </w:pict>
          </mc:Fallback>
        </mc:AlternateContent>
      </w:r>
      <w:r>
        <w:rPr>
          <w:b/>
        </w:rPr>
        <w:t xml:space="preserve"> </w:t>
      </w:r>
    </w:p>
    <w:p w14:paraId="580D2125" w14:textId="77777777" w:rsidR="007D779D" w:rsidRDefault="005E66AA">
      <w:pPr>
        <w:spacing w:after="192" w:line="259" w:lineRule="auto"/>
        <w:ind w:right="141"/>
        <w:jc w:val="center"/>
      </w:pPr>
      <w:r>
        <w:rPr>
          <w:b/>
        </w:rPr>
        <w:t xml:space="preserve">В заданиях этого блока нужно выбрать один верный ответ из списка. </w:t>
      </w:r>
    </w:p>
    <w:p w14:paraId="0ABD70BF" w14:textId="77777777" w:rsidR="007D779D" w:rsidRDefault="005E66AA">
      <w:pPr>
        <w:spacing w:after="192" w:line="259" w:lineRule="auto"/>
        <w:ind w:right="136"/>
        <w:jc w:val="center"/>
      </w:pPr>
      <w:r>
        <w:rPr>
          <w:b/>
        </w:rPr>
        <w:t xml:space="preserve">За каждый правильный ответ начисляется 1 балл. </w:t>
      </w:r>
    </w:p>
    <w:p w14:paraId="209AFCDF" w14:textId="77777777" w:rsidR="007D779D" w:rsidRDefault="005E66AA">
      <w:pPr>
        <w:spacing w:after="126" w:line="259" w:lineRule="auto"/>
        <w:ind w:right="134"/>
        <w:jc w:val="center"/>
      </w:pPr>
      <w:r>
        <w:rPr>
          <w:b/>
        </w:rPr>
        <w:t xml:space="preserve">Максимальный балл за все задания блока № 1 — 15. </w:t>
      </w:r>
    </w:p>
    <w:p w14:paraId="74E3B44D" w14:textId="77777777" w:rsidR="007D779D" w:rsidRDefault="005E66AA">
      <w:pPr>
        <w:numPr>
          <w:ilvl w:val="0"/>
          <w:numId w:val="1"/>
        </w:numPr>
        <w:ind w:right="130"/>
      </w:pPr>
      <w:r>
        <w:t xml:space="preserve">На фотографии представлен скелет крупного вымершего животного юрского периода. </w:t>
      </w:r>
    </w:p>
    <w:p w14:paraId="5E88DE24" w14:textId="77777777" w:rsidR="007D779D" w:rsidRDefault="005E66AA">
      <w:pPr>
        <w:spacing w:after="40" w:line="259" w:lineRule="auto"/>
        <w:ind w:left="-1" w:right="60" w:firstLine="0"/>
        <w:jc w:val="right"/>
      </w:pPr>
      <w:r>
        <w:rPr>
          <w:noProof/>
        </w:rPr>
        <w:drawing>
          <wp:inline distT="0" distB="0" distL="0" distR="0" wp14:anchorId="0196B5B4" wp14:editId="0DC571C4">
            <wp:extent cx="5940425" cy="2035175"/>
            <wp:effectExtent l="0" t="0" r="0" b="0"/>
            <wp:docPr id="81" name="Picture 81"/>
            <wp:cNvGraphicFramePr/>
            <a:graphic xmlns:a="http://schemas.openxmlformats.org/drawingml/2006/main">
              <a:graphicData uri="http://schemas.openxmlformats.org/drawingml/2006/picture">
                <pic:pic xmlns:pic="http://schemas.openxmlformats.org/drawingml/2006/picture">
                  <pic:nvPicPr>
                    <pic:cNvPr id="81" name="Picture 81"/>
                    <pic:cNvPicPr/>
                  </pic:nvPicPr>
                  <pic:blipFill>
                    <a:blip r:embed="rId7"/>
                    <a:stretch>
                      <a:fillRect/>
                    </a:stretch>
                  </pic:blipFill>
                  <pic:spPr>
                    <a:xfrm>
                      <a:off x="0" y="0"/>
                      <a:ext cx="5940425" cy="2035175"/>
                    </a:xfrm>
                    <a:prstGeom prst="rect">
                      <a:avLst/>
                    </a:prstGeom>
                  </pic:spPr>
                </pic:pic>
              </a:graphicData>
            </a:graphic>
          </wp:inline>
        </w:drawing>
      </w:r>
      <w:r>
        <w:t xml:space="preserve"> </w:t>
      </w:r>
    </w:p>
    <w:p w14:paraId="43BEE1C5" w14:textId="77777777" w:rsidR="007D779D" w:rsidRDefault="005E66AA">
      <w:pPr>
        <w:ind w:left="-5" w:right="130"/>
      </w:pPr>
      <w:r>
        <w:t xml:space="preserve">Исходя из особенностей строения костей, определите среду обитания и характер питания животного: </w:t>
      </w:r>
    </w:p>
    <w:p w14:paraId="0CE8227A" w14:textId="77777777" w:rsidR="007D779D" w:rsidRDefault="005E66AA">
      <w:pPr>
        <w:spacing w:after="191" w:line="259" w:lineRule="auto"/>
        <w:ind w:left="0" w:right="0" w:firstLine="0"/>
        <w:jc w:val="left"/>
      </w:pPr>
      <w:r>
        <w:t xml:space="preserve"> </w:t>
      </w:r>
    </w:p>
    <w:p w14:paraId="407F68FA" w14:textId="77777777" w:rsidR="007D779D" w:rsidRDefault="005E66AA">
      <w:pPr>
        <w:spacing w:after="3" w:line="412" w:lineRule="auto"/>
        <w:ind w:left="355" w:right="4162" w:hanging="370"/>
        <w:jc w:val="left"/>
      </w:pPr>
      <w:r>
        <w:rPr>
          <w:b/>
        </w:rPr>
        <w:t>Ответ:</w:t>
      </w:r>
      <w:r>
        <w:t xml:space="preserve">  </w:t>
      </w:r>
      <w:r>
        <w:rPr>
          <w:rFonts w:ascii="Courier New" w:eastAsia="Courier New" w:hAnsi="Courier New" w:cs="Courier New"/>
        </w:rPr>
        <w:t>o</w:t>
      </w:r>
      <w:r>
        <w:rPr>
          <w:rFonts w:ascii="Arial" w:eastAsia="Arial" w:hAnsi="Arial" w:cs="Arial"/>
        </w:rPr>
        <w:t xml:space="preserve"> </w:t>
      </w:r>
      <w:r>
        <w:t xml:space="preserve">Водная среда; травоядное </w:t>
      </w:r>
      <w:r>
        <w:rPr>
          <w:rFonts w:ascii="Courier New" w:eastAsia="Courier New" w:hAnsi="Courier New" w:cs="Courier New"/>
        </w:rPr>
        <w:t>o</w:t>
      </w:r>
      <w:r>
        <w:rPr>
          <w:rFonts w:ascii="Arial" w:eastAsia="Arial" w:hAnsi="Arial" w:cs="Arial"/>
        </w:rPr>
        <w:t xml:space="preserve"> </w:t>
      </w:r>
      <w:r>
        <w:t xml:space="preserve">Наземно‑воздушная среда; травоядное </w:t>
      </w:r>
    </w:p>
    <w:p w14:paraId="72EB23AC" w14:textId="77777777" w:rsidR="007D779D" w:rsidRDefault="005E66AA">
      <w:pPr>
        <w:ind w:left="370" w:right="4564"/>
      </w:pPr>
      <w:r>
        <w:rPr>
          <w:rFonts w:ascii="Wingdings" w:eastAsia="Wingdings" w:hAnsi="Wingdings" w:cs="Wingdings"/>
        </w:rPr>
        <w:t></w:t>
      </w:r>
      <w:r>
        <w:rPr>
          <w:rFonts w:ascii="Arial" w:eastAsia="Arial" w:hAnsi="Arial" w:cs="Arial"/>
        </w:rPr>
        <w:t xml:space="preserve"> </w:t>
      </w:r>
      <w:r>
        <w:t xml:space="preserve">Водная среда; хищник </w:t>
      </w:r>
      <w:r>
        <w:rPr>
          <w:rFonts w:ascii="Courier New" w:eastAsia="Courier New" w:hAnsi="Courier New" w:cs="Courier New"/>
        </w:rPr>
        <w:t>o</w:t>
      </w:r>
      <w:r>
        <w:rPr>
          <w:rFonts w:ascii="Arial" w:eastAsia="Arial" w:hAnsi="Arial" w:cs="Arial"/>
        </w:rPr>
        <w:t xml:space="preserve"> </w:t>
      </w:r>
      <w:r>
        <w:t xml:space="preserve">Наземно‑воздушная среда; хищник </w:t>
      </w:r>
    </w:p>
    <w:p w14:paraId="41C46A0E" w14:textId="77777777" w:rsidR="007D779D" w:rsidRDefault="005E66AA">
      <w:pPr>
        <w:numPr>
          <w:ilvl w:val="0"/>
          <w:numId w:val="1"/>
        </w:numPr>
        <w:ind w:right="130"/>
      </w:pPr>
      <w:r>
        <w:lastRenderedPageBreak/>
        <w:t xml:space="preserve">Многие огородники, выращивающие помидоры, кладут в ящик с зелёными недозревшими помидорами созревшее яблоко или красный томат. Для чего они это делают? </w:t>
      </w:r>
    </w:p>
    <w:p w14:paraId="27257C92" w14:textId="77777777" w:rsidR="007D779D" w:rsidRDefault="005E66AA">
      <w:pPr>
        <w:spacing w:after="191" w:line="259" w:lineRule="auto"/>
        <w:ind w:left="0" w:right="0" w:firstLine="0"/>
        <w:jc w:val="left"/>
      </w:pPr>
      <w:r>
        <w:t xml:space="preserve"> </w:t>
      </w:r>
    </w:p>
    <w:p w14:paraId="6428AC94" w14:textId="77777777" w:rsidR="007D779D" w:rsidRDefault="005E66AA">
      <w:pPr>
        <w:spacing w:after="185" w:line="259" w:lineRule="auto"/>
        <w:ind w:left="-5" w:right="0"/>
        <w:jc w:val="left"/>
      </w:pPr>
      <w:r>
        <w:rPr>
          <w:b/>
        </w:rPr>
        <w:t>Ответ:</w:t>
      </w:r>
      <w:r>
        <w:t xml:space="preserve">  </w:t>
      </w:r>
    </w:p>
    <w:p w14:paraId="077184CF" w14:textId="77777777" w:rsidR="007D779D" w:rsidRDefault="005E66AA">
      <w:pPr>
        <w:numPr>
          <w:ilvl w:val="1"/>
          <w:numId w:val="1"/>
        </w:numPr>
        <w:ind w:right="130" w:hanging="360"/>
      </w:pPr>
      <w:r>
        <w:t xml:space="preserve">Цитокинины в созревших яблоках или томатах придают зелёным помидорам яркий красный цвет </w:t>
      </w:r>
    </w:p>
    <w:p w14:paraId="2900A0EA" w14:textId="77777777" w:rsidR="007D779D" w:rsidRDefault="005E66AA">
      <w:pPr>
        <w:ind w:left="720" w:right="130" w:hanging="360"/>
      </w:pPr>
      <w:r>
        <w:rPr>
          <w:rFonts w:ascii="Wingdings" w:eastAsia="Wingdings" w:hAnsi="Wingdings" w:cs="Wingdings"/>
        </w:rPr>
        <w:t></w:t>
      </w:r>
      <w:r>
        <w:rPr>
          <w:rFonts w:ascii="Arial" w:eastAsia="Arial" w:hAnsi="Arial" w:cs="Arial"/>
        </w:rPr>
        <w:t xml:space="preserve"> </w:t>
      </w:r>
      <w:r>
        <w:t xml:space="preserve">Этилен, выделяющийся из созревших яблок или томатов, ускоряет созревание зелёных помидоров </w:t>
      </w:r>
    </w:p>
    <w:p w14:paraId="1829EED4" w14:textId="77777777" w:rsidR="007D779D" w:rsidRDefault="005E66AA">
      <w:pPr>
        <w:numPr>
          <w:ilvl w:val="1"/>
          <w:numId w:val="1"/>
        </w:numPr>
        <w:ind w:right="130" w:hanging="360"/>
      </w:pPr>
      <w:r>
        <w:t xml:space="preserve">Для защиты помидоров от вредителей </w:t>
      </w:r>
      <w:r>
        <w:rPr>
          <w:rFonts w:ascii="Courier New" w:eastAsia="Courier New" w:hAnsi="Courier New" w:cs="Courier New"/>
        </w:rPr>
        <w:t>o</w:t>
      </w:r>
      <w:r>
        <w:rPr>
          <w:rFonts w:ascii="Arial" w:eastAsia="Arial" w:hAnsi="Arial" w:cs="Arial"/>
        </w:rPr>
        <w:t xml:space="preserve"> </w:t>
      </w:r>
      <w:r>
        <w:t xml:space="preserve">Это необходимо для увеличения размеров помидоров </w:t>
      </w:r>
    </w:p>
    <w:p w14:paraId="1BBBE8E0" w14:textId="77777777" w:rsidR="007D779D" w:rsidRDefault="005E66AA">
      <w:pPr>
        <w:spacing w:after="0" w:line="259" w:lineRule="auto"/>
        <w:ind w:left="360" w:right="0" w:firstLine="0"/>
        <w:jc w:val="left"/>
      </w:pPr>
      <w:r>
        <w:t xml:space="preserve"> </w:t>
      </w:r>
      <w:r>
        <w:br w:type="page"/>
      </w:r>
    </w:p>
    <w:p w14:paraId="12E19326" w14:textId="77777777" w:rsidR="007D779D" w:rsidRDefault="005E66AA">
      <w:pPr>
        <w:numPr>
          <w:ilvl w:val="0"/>
          <w:numId w:val="1"/>
        </w:numPr>
        <w:ind w:right="130"/>
      </w:pPr>
      <w:r>
        <w:lastRenderedPageBreak/>
        <w:t xml:space="preserve">Классификация жизненных форм растений по К. Раункиеру основана на положении почек возобновления или верхушек побегов в течение неблагоприятного времени года по отношению к поверхности почвы. На картинке хамефиты отмечены стрелкой. </w:t>
      </w:r>
    </w:p>
    <w:p w14:paraId="72D6CE00" w14:textId="77777777" w:rsidR="007D779D" w:rsidRDefault="005E66AA">
      <w:pPr>
        <w:spacing w:after="95" w:line="259" w:lineRule="auto"/>
        <w:ind w:left="-1" w:right="60" w:firstLine="0"/>
        <w:jc w:val="right"/>
      </w:pPr>
      <w:r>
        <w:rPr>
          <w:noProof/>
        </w:rPr>
        <w:drawing>
          <wp:inline distT="0" distB="0" distL="0" distR="0" wp14:anchorId="6AAA2898" wp14:editId="1CE443FF">
            <wp:extent cx="5940425" cy="3061970"/>
            <wp:effectExtent l="0" t="0" r="0" b="0"/>
            <wp:docPr id="161" name="Picture 161"/>
            <wp:cNvGraphicFramePr/>
            <a:graphic xmlns:a="http://schemas.openxmlformats.org/drawingml/2006/main">
              <a:graphicData uri="http://schemas.openxmlformats.org/drawingml/2006/picture">
                <pic:pic xmlns:pic="http://schemas.openxmlformats.org/drawingml/2006/picture">
                  <pic:nvPicPr>
                    <pic:cNvPr id="161" name="Picture 161"/>
                    <pic:cNvPicPr/>
                  </pic:nvPicPr>
                  <pic:blipFill>
                    <a:blip r:embed="rId8"/>
                    <a:stretch>
                      <a:fillRect/>
                    </a:stretch>
                  </pic:blipFill>
                  <pic:spPr>
                    <a:xfrm>
                      <a:off x="0" y="0"/>
                      <a:ext cx="5940425" cy="3061970"/>
                    </a:xfrm>
                    <a:prstGeom prst="rect">
                      <a:avLst/>
                    </a:prstGeom>
                  </pic:spPr>
                </pic:pic>
              </a:graphicData>
            </a:graphic>
          </wp:inline>
        </w:drawing>
      </w:r>
      <w:r>
        <w:t xml:space="preserve"> </w:t>
      </w:r>
    </w:p>
    <w:p w14:paraId="35A9D4DB" w14:textId="77777777" w:rsidR="007D779D" w:rsidRDefault="005E66AA">
      <w:pPr>
        <w:spacing w:after="131" w:line="259" w:lineRule="auto"/>
        <w:ind w:left="-5" w:right="130"/>
      </w:pPr>
      <w:r>
        <w:t xml:space="preserve">Какое растение относится к хамефитам по классификации К. Раункиера? </w:t>
      </w:r>
    </w:p>
    <w:p w14:paraId="4F579CF7" w14:textId="77777777" w:rsidR="007D779D" w:rsidRDefault="005E66AA">
      <w:pPr>
        <w:spacing w:after="191" w:line="259" w:lineRule="auto"/>
        <w:ind w:left="0" w:right="0" w:firstLine="0"/>
        <w:jc w:val="left"/>
      </w:pPr>
      <w:r>
        <w:t xml:space="preserve"> </w:t>
      </w:r>
    </w:p>
    <w:p w14:paraId="6F2D8D8A" w14:textId="77777777" w:rsidR="007D779D" w:rsidRDefault="005E66AA">
      <w:pPr>
        <w:spacing w:after="185" w:line="259" w:lineRule="auto"/>
        <w:ind w:left="-5" w:right="0"/>
        <w:jc w:val="left"/>
      </w:pPr>
      <w:r>
        <w:rPr>
          <w:b/>
        </w:rPr>
        <w:t>Ответ:</w:t>
      </w:r>
      <w:r>
        <w:t xml:space="preserve">  </w:t>
      </w:r>
    </w:p>
    <w:p w14:paraId="419BD0DB" w14:textId="77777777" w:rsidR="007D779D" w:rsidRDefault="005E66AA">
      <w:pPr>
        <w:numPr>
          <w:ilvl w:val="1"/>
          <w:numId w:val="1"/>
        </w:numPr>
        <w:ind w:right="130" w:hanging="360"/>
      </w:pPr>
      <w:r>
        <w:t xml:space="preserve">Мятлик сплюснутый </w:t>
      </w:r>
      <w:r>
        <w:rPr>
          <w:rFonts w:ascii="Courier New" w:eastAsia="Courier New" w:hAnsi="Courier New" w:cs="Courier New"/>
        </w:rPr>
        <w:t>o</w:t>
      </w:r>
      <w:r>
        <w:rPr>
          <w:rFonts w:ascii="Arial" w:eastAsia="Arial" w:hAnsi="Arial" w:cs="Arial"/>
        </w:rPr>
        <w:t xml:space="preserve"> </w:t>
      </w:r>
      <w:r>
        <w:t xml:space="preserve">Берёза повислая </w:t>
      </w:r>
      <w:r>
        <w:rPr>
          <w:rFonts w:ascii="Wingdings" w:eastAsia="Wingdings" w:hAnsi="Wingdings" w:cs="Wingdings"/>
        </w:rPr>
        <w:t></w:t>
      </w:r>
      <w:r>
        <w:rPr>
          <w:rFonts w:ascii="Arial" w:eastAsia="Arial" w:hAnsi="Arial" w:cs="Arial"/>
        </w:rPr>
        <w:t xml:space="preserve"> </w:t>
      </w:r>
      <w:r>
        <w:t xml:space="preserve">Брусника </w:t>
      </w:r>
      <w:r>
        <w:rPr>
          <w:rFonts w:ascii="Courier New" w:eastAsia="Courier New" w:hAnsi="Courier New" w:cs="Courier New"/>
        </w:rPr>
        <w:t>o</w:t>
      </w:r>
      <w:r>
        <w:rPr>
          <w:rFonts w:ascii="Arial" w:eastAsia="Arial" w:hAnsi="Arial" w:cs="Arial"/>
        </w:rPr>
        <w:t xml:space="preserve"> </w:t>
      </w:r>
      <w:r>
        <w:t xml:space="preserve">Ландыш </w:t>
      </w:r>
    </w:p>
    <w:p w14:paraId="11A846CA" w14:textId="77777777" w:rsidR="007D779D" w:rsidRDefault="005E66AA">
      <w:pPr>
        <w:numPr>
          <w:ilvl w:val="0"/>
          <w:numId w:val="1"/>
        </w:numPr>
        <w:ind w:right="130"/>
      </w:pPr>
      <w:r>
        <w:t xml:space="preserve">Плоские черви — первичноротые беспозвоночные животные. В какой среде они обитают? </w:t>
      </w:r>
    </w:p>
    <w:p w14:paraId="7FB07611" w14:textId="77777777" w:rsidR="007D779D" w:rsidRDefault="005E66AA">
      <w:pPr>
        <w:spacing w:after="191" w:line="259" w:lineRule="auto"/>
        <w:ind w:left="0" w:right="0" w:firstLine="0"/>
        <w:jc w:val="left"/>
      </w:pPr>
      <w:r>
        <w:t xml:space="preserve"> </w:t>
      </w:r>
    </w:p>
    <w:p w14:paraId="2FAE5D58" w14:textId="77777777" w:rsidR="007D779D" w:rsidRDefault="005E66AA">
      <w:pPr>
        <w:ind w:left="345" w:right="6131" w:hanging="360"/>
      </w:pPr>
      <w:r>
        <w:rPr>
          <w:b/>
        </w:rPr>
        <w:t>Ответ:</w:t>
      </w:r>
      <w:r>
        <w:t xml:space="preserve">  </w:t>
      </w:r>
      <w:r>
        <w:rPr>
          <w:rFonts w:ascii="Courier New" w:eastAsia="Courier New" w:hAnsi="Courier New" w:cs="Courier New"/>
        </w:rPr>
        <w:t>o</w:t>
      </w:r>
      <w:r>
        <w:rPr>
          <w:rFonts w:ascii="Arial" w:eastAsia="Arial" w:hAnsi="Arial" w:cs="Arial"/>
        </w:rPr>
        <w:t xml:space="preserve"> </w:t>
      </w:r>
      <w:r>
        <w:t xml:space="preserve">В организменной </w:t>
      </w:r>
      <w:r>
        <w:rPr>
          <w:rFonts w:ascii="Courier New" w:eastAsia="Courier New" w:hAnsi="Courier New" w:cs="Courier New"/>
        </w:rPr>
        <w:t>o</w:t>
      </w:r>
      <w:r>
        <w:rPr>
          <w:rFonts w:ascii="Arial" w:eastAsia="Arial" w:hAnsi="Arial" w:cs="Arial"/>
        </w:rPr>
        <w:t xml:space="preserve"> </w:t>
      </w:r>
      <w:r>
        <w:t xml:space="preserve">В наземно‑воздушной </w:t>
      </w:r>
      <w:r>
        <w:rPr>
          <w:rFonts w:ascii="Courier New" w:eastAsia="Courier New" w:hAnsi="Courier New" w:cs="Courier New"/>
        </w:rPr>
        <w:t>o</w:t>
      </w:r>
      <w:r>
        <w:rPr>
          <w:rFonts w:ascii="Arial" w:eastAsia="Arial" w:hAnsi="Arial" w:cs="Arial"/>
        </w:rPr>
        <w:t xml:space="preserve"> </w:t>
      </w:r>
      <w:r>
        <w:t xml:space="preserve">В почвенной </w:t>
      </w:r>
      <w:r>
        <w:rPr>
          <w:rFonts w:ascii="Wingdings" w:eastAsia="Wingdings" w:hAnsi="Wingdings" w:cs="Wingdings"/>
        </w:rPr>
        <w:t></w:t>
      </w:r>
      <w:r>
        <w:rPr>
          <w:rFonts w:ascii="Arial" w:eastAsia="Arial" w:hAnsi="Arial" w:cs="Arial"/>
        </w:rPr>
        <w:t xml:space="preserve"> </w:t>
      </w:r>
      <w:r>
        <w:t xml:space="preserve">Все ответы верны </w:t>
      </w:r>
      <w:r>
        <w:br w:type="page"/>
      </w:r>
    </w:p>
    <w:p w14:paraId="4F3FB37D" w14:textId="77777777" w:rsidR="007D779D" w:rsidRDefault="005E66AA">
      <w:pPr>
        <w:numPr>
          <w:ilvl w:val="0"/>
          <w:numId w:val="1"/>
        </w:numPr>
        <w:ind w:right="130"/>
      </w:pPr>
      <w:r>
        <w:lastRenderedPageBreak/>
        <w:t xml:space="preserve">Животное, изображённое на картинке, впервые было научно описано Карлом Линнеем в 1758 году. </w:t>
      </w:r>
    </w:p>
    <w:p w14:paraId="59D596EE" w14:textId="77777777" w:rsidR="007D779D" w:rsidRDefault="005E66AA">
      <w:pPr>
        <w:spacing w:after="92" w:line="259" w:lineRule="auto"/>
        <w:ind w:left="-1" w:right="60" w:firstLine="0"/>
        <w:jc w:val="right"/>
      </w:pPr>
      <w:r>
        <w:rPr>
          <w:noProof/>
        </w:rPr>
        <w:drawing>
          <wp:inline distT="0" distB="0" distL="0" distR="0" wp14:anchorId="7C1157AA" wp14:editId="405D0048">
            <wp:extent cx="5940425" cy="3442970"/>
            <wp:effectExtent l="0" t="0" r="0" b="0"/>
            <wp:docPr id="239" name="Picture 239"/>
            <wp:cNvGraphicFramePr/>
            <a:graphic xmlns:a="http://schemas.openxmlformats.org/drawingml/2006/main">
              <a:graphicData uri="http://schemas.openxmlformats.org/drawingml/2006/picture">
                <pic:pic xmlns:pic="http://schemas.openxmlformats.org/drawingml/2006/picture">
                  <pic:nvPicPr>
                    <pic:cNvPr id="239" name="Picture 239"/>
                    <pic:cNvPicPr/>
                  </pic:nvPicPr>
                  <pic:blipFill>
                    <a:blip r:embed="rId9"/>
                    <a:stretch>
                      <a:fillRect/>
                    </a:stretch>
                  </pic:blipFill>
                  <pic:spPr>
                    <a:xfrm>
                      <a:off x="0" y="0"/>
                      <a:ext cx="5940425" cy="3442970"/>
                    </a:xfrm>
                    <a:prstGeom prst="rect">
                      <a:avLst/>
                    </a:prstGeom>
                  </pic:spPr>
                </pic:pic>
              </a:graphicData>
            </a:graphic>
          </wp:inline>
        </w:drawing>
      </w:r>
      <w:r>
        <w:t xml:space="preserve"> </w:t>
      </w:r>
    </w:p>
    <w:p w14:paraId="720BFE1A" w14:textId="77777777" w:rsidR="007D779D" w:rsidRDefault="005E66AA">
      <w:pPr>
        <w:spacing w:after="133" w:line="259" w:lineRule="auto"/>
        <w:ind w:left="-5" w:right="130"/>
      </w:pPr>
      <w:r>
        <w:t xml:space="preserve">Выберите верное утверждение о классе, к которому оно относится: </w:t>
      </w:r>
    </w:p>
    <w:p w14:paraId="51201CE3" w14:textId="77777777" w:rsidR="007D779D" w:rsidRDefault="005E66AA">
      <w:pPr>
        <w:spacing w:after="191" w:line="259" w:lineRule="auto"/>
        <w:ind w:left="0" w:right="0" w:firstLine="0"/>
        <w:jc w:val="left"/>
      </w:pPr>
      <w:r>
        <w:t xml:space="preserve"> </w:t>
      </w:r>
    </w:p>
    <w:p w14:paraId="58010A9A" w14:textId="77777777" w:rsidR="007D779D" w:rsidRDefault="005E66AA">
      <w:pPr>
        <w:ind w:left="345" w:right="130" w:hanging="360"/>
      </w:pPr>
      <w:r>
        <w:rPr>
          <w:b/>
        </w:rPr>
        <w:t>Ответ:</w:t>
      </w:r>
      <w:r>
        <w:t xml:space="preserve">  </w:t>
      </w:r>
      <w:r>
        <w:rPr>
          <w:rFonts w:ascii="Courier New" w:eastAsia="Courier New" w:hAnsi="Courier New" w:cs="Courier New"/>
        </w:rPr>
        <w:t>o</w:t>
      </w:r>
      <w:r>
        <w:rPr>
          <w:rFonts w:ascii="Arial" w:eastAsia="Arial" w:hAnsi="Arial" w:cs="Arial"/>
        </w:rPr>
        <w:t xml:space="preserve"> </w:t>
      </w:r>
      <w:r>
        <w:t xml:space="preserve">У представителей данного класса хорошо развит плавательный пузырь </w:t>
      </w:r>
      <w:r>
        <w:rPr>
          <w:rFonts w:ascii="Courier New" w:eastAsia="Courier New" w:hAnsi="Courier New" w:cs="Courier New"/>
        </w:rPr>
        <w:t>o</w:t>
      </w:r>
      <w:r>
        <w:rPr>
          <w:rFonts w:ascii="Arial" w:eastAsia="Arial" w:hAnsi="Arial" w:cs="Arial"/>
        </w:rPr>
        <w:t xml:space="preserve"> </w:t>
      </w:r>
      <w:r>
        <w:t xml:space="preserve">Размер жаберных крышек является определительным признаком для многих родов данного класса </w:t>
      </w:r>
    </w:p>
    <w:p w14:paraId="3B00A37E" w14:textId="77777777" w:rsidR="007D779D" w:rsidRDefault="005E66AA">
      <w:pPr>
        <w:numPr>
          <w:ilvl w:val="1"/>
          <w:numId w:val="1"/>
        </w:numPr>
        <w:ind w:right="130" w:hanging="360"/>
      </w:pPr>
      <w:r>
        <w:t xml:space="preserve">Характерной чертой этих животных является недоразвитая, маленькая печень </w:t>
      </w:r>
    </w:p>
    <w:p w14:paraId="228CE1AE" w14:textId="77777777" w:rsidR="007D779D" w:rsidRDefault="005E66AA">
      <w:pPr>
        <w:spacing w:after="0" w:line="259" w:lineRule="auto"/>
        <w:ind w:left="0" w:right="185" w:firstLine="0"/>
        <w:jc w:val="right"/>
      </w:pPr>
      <w:r>
        <w:rPr>
          <w:rFonts w:ascii="Wingdings" w:eastAsia="Wingdings" w:hAnsi="Wingdings" w:cs="Wingdings"/>
        </w:rPr>
        <w:t></w:t>
      </w:r>
      <w:r>
        <w:rPr>
          <w:rFonts w:ascii="Arial" w:eastAsia="Arial" w:hAnsi="Arial" w:cs="Arial"/>
        </w:rPr>
        <w:t xml:space="preserve"> </w:t>
      </w:r>
      <w:r>
        <w:t xml:space="preserve">Некоторым представителям данного класса свойственно живорождение </w:t>
      </w:r>
    </w:p>
    <w:p w14:paraId="11BA9FF0" w14:textId="77777777" w:rsidR="007D779D" w:rsidRDefault="005E66AA">
      <w:pPr>
        <w:numPr>
          <w:ilvl w:val="0"/>
          <w:numId w:val="1"/>
        </w:numPr>
        <w:ind w:right="130"/>
      </w:pPr>
      <w:r>
        <w:t xml:space="preserve">Почему при подозрениях на травмы живота (например, разрыв селезёнки) или острые воспалительные процессы органов брюшной полости (например, острый аппендицит или острый перитонит) врачу или иному медицинскому работнику не рекомендуется вводить обезболивающее пациенту? </w:t>
      </w:r>
    </w:p>
    <w:p w14:paraId="3F9677DB" w14:textId="77777777" w:rsidR="007D779D" w:rsidRDefault="005E66AA">
      <w:pPr>
        <w:spacing w:after="194" w:line="259" w:lineRule="auto"/>
        <w:ind w:left="0" w:right="0" w:firstLine="0"/>
        <w:jc w:val="left"/>
      </w:pPr>
      <w:r>
        <w:t xml:space="preserve"> </w:t>
      </w:r>
    </w:p>
    <w:p w14:paraId="0A80D2D8" w14:textId="77777777" w:rsidR="007D779D" w:rsidRDefault="005E66AA">
      <w:pPr>
        <w:spacing w:after="185" w:line="259" w:lineRule="auto"/>
        <w:ind w:left="-5" w:right="0"/>
        <w:jc w:val="left"/>
      </w:pPr>
      <w:r>
        <w:rPr>
          <w:b/>
        </w:rPr>
        <w:lastRenderedPageBreak/>
        <w:t>Ответ:</w:t>
      </w:r>
      <w:r>
        <w:t xml:space="preserve">  </w:t>
      </w:r>
    </w:p>
    <w:p w14:paraId="0B256A7C" w14:textId="77777777" w:rsidR="007D779D" w:rsidRDefault="005E66AA">
      <w:pPr>
        <w:numPr>
          <w:ilvl w:val="1"/>
          <w:numId w:val="1"/>
        </w:numPr>
        <w:ind w:right="130" w:hanging="360"/>
      </w:pPr>
      <w:r>
        <w:t xml:space="preserve">Приём обезболивающих приводит к снижению артериального давления, как следствие — к выраженному снижению притока артериальной крови к органам </w:t>
      </w:r>
    </w:p>
    <w:p w14:paraId="3572CB7F" w14:textId="77777777" w:rsidR="007D779D" w:rsidRDefault="005E66AA">
      <w:pPr>
        <w:ind w:left="720" w:right="130" w:hanging="360"/>
      </w:pPr>
      <w:r>
        <w:rPr>
          <w:rFonts w:ascii="Wingdings" w:eastAsia="Wingdings" w:hAnsi="Wingdings" w:cs="Wingdings"/>
        </w:rPr>
        <w:t></w:t>
      </w:r>
      <w:r>
        <w:rPr>
          <w:rFonts w:ascii="Arial" w:eastAsia="Arial" w:hAnsi="Arial" w:cs="Arial"/>
        </w:rPr>
        <w:t xml:space="preserve"> </w:t>
      </w:r>
      <w:r>
        <w:t xml:space="preserve">Приём обезболивающих может исказить клиническую картину у пациента и отсрочить постановку верного диагноза, что негативно скажется на качестве оказания медицинской помощи </w:t>
      </w:r>
    </w:p>
    <w:p w14:paraId="0FF5A6AC" w14:textId="77777777" w:rsidR="007D779D" w:rsidRDefault="005E66AA">
      <w:pPr>
        <w:numPr>
          <w:ilvl w:val="1"/>
          <w:numId w:val="1"/>
        </w:numPr>
        <w:ind w:right="130" w:hanging="360"/>
      </w:pPr>
      <w:r>
        <w:t xml:space="preserve">Приём обезболивающих приводит к повышению артериального давления, как следствие — к усилению кровотечения в случае его наличия </w:t>
      </w:r>
    </w:p>
    <w:p w14:paraId="5E07DEA9" w14:textId="77777777" w:rsidR="007D779D" w:rsidRDefault="005E66AA">
      <w:pPr>
        <w:numPr>
          <w:ilvl w:val="1"/>
          <w:numId w:val="1"/>
        </w:numPr>
        <w:ind w:right="130" w:hanging="360"/>
      </w:pPr>
      <w:r>
        <w:t xml:space="preserve">Обезболивающее может вызвать аллергическую реакцию у пациента, осложнив дальнейшее его лечение </w:t>
      </w:r>
    </w:p>
    <w:p w14:paraId="6EF5F2DA" w14:textId="77777777" w:rsidR="007D779D" w:rsidRDefault="005E66AA">
      <w:pPr>
        <w:numPr>
          <w:ilvl w:val="0"/>
          <w:numId w:val="1"/>
        </w:numPr>
        <w:ind w:right="130"/>
      </w:pPr>
      <w:r>
        <w:t xml:space="preserve">Известно, что во время инфекционных заболеваний в организме человека появляются вещества под названием пирогены, которые включают в себя эндогенные (например, интерлейкины) и экзогенные (например, эндотоксины некоторых бактерий) молекулы. Пирогены воздействуют на термочувствительные нейроны гипоталамуса, изменяя их порог активации, за счёт чего гипоталамус «перенастраивается» на поддержание более высокой температуры тела, таким образом возникает лихорадка — </w:t>
      </w:r>
      <w:r>
        <w:t xml:space="preserve">стойкое повышение температуры тела. Какие положительные аспекты лихорадки можно выделить, если рассуждать о её биологическом смысле? </w:t>
      </w:r>
    </w:p>
    <w:p w14:paraId="6C727FE4" w14:textId="77777777" w:rsidR="007D779D" w:rsidRDefault="005E66AA">
      <w:pPr>
        <w:numPr>
          <w:ilvl w:val="0"/>
          <w:numId w:val="2"/>
        </w:numPr>
        <w:ind w:right="130"/>
      </w:pPr>
      <w:r>
        <w:t xml:space="preserve">Повышенная температура тела замедляет рост и распространение инфекционных агентов, что ускоряет выздоровление. </w:t>
      </w:r>
    </w:p>
    <w:p w14:paraId="7FA140D7" w14:textId="77777777" w:rsidR="007D779D" w:rsidRDefault="005E66AA">
      <w:pPr>
        <w:numPr>
          <w:ilvl w:val="0"/>
          <w:numId w:val="2"/>
        </w:numPr>
        <w:ind w:right="130"/>
      </w:pPr>
      <w:r>
        <w:t xml:space="preserve">Повышение температуры тела стимулирует иммунную систему: активизируются лимфоциты и фагоциты, ускоряется синтез антител и </w:t>
      </w:r>
      <w:r>
        <w:lastRenderedPageBreak/>
        <w:t xml:space="preserve">интерферонов. III) Высокая температура тела замедляет деятельность пищеварительной системы и снижает аппетит. </w:t>
      </w:r>
    </w:p>
    <w:p w14:paraId="6841716A" w14:textId="77777777" w:rsidR="007D779D" w:rsidRDefault="005E66AA">
      <w:pPr>
        <w:ind w:left="-5" w:right="130"/>
      </w:pPr>
      <w:r>
        <w:t xml:space="preserve">IV) Высокая температура тела ускоряет биохимические реакции в организме, что усиливает процессы выработки энергии, синтеза белков, регенерации тканей. </w:t>
      </w:r>
    </w:p>
    <w:p w14:paraId="31A8CC58" w14:textId="77777777" w:rsidR="007D779D" w:rsidRDefault="005E66AA">
      <w:pPr>
        <w:spacing w:after="191" w:line="259" w:lineRule="auto"/>
        <w:ind w:left="0" w:right="0" w:firstLine="0"/>
        <w:jc w:val="left"/>
      </w:pPr>
      <w:r>
        <w:t xml:space="preserve"> </w:t>
      </w:r>
    </w:p>
    <w:p w14:paraId="33B427D5" w14:textId="77777777" w:rsidR="007D779D" w:rsidRDefault="005E66AA">
      <w:pPr>
        <w:ind w:left="345" w:right="7699" w:hanging="360"/>
      </w:pPr>
      <w:r>
        <w:rPr>
          <w:b/>
        </w:rPr>
        <w:t>Ответ:</w:t>
      </w:r>
      <w:r>
        <w:t xml:space="preserve">  </w:t>
      </w:r>
      <w:r>
        <w:rPr>
          <w:rFonts w:ascii="Courier New" w:eastAsia="Courier New" w:hAnsi="Courier New" w:cs="Courier New"/>
        </w:rPr>
        <w:t>o</w:t>
      </w:r>
      <w:r>
        <w:rPr>
          <w:rFonts w:ascii="Arial" w:eastAsia="Arial" w:hAnsi="Arial" w:cs="Arial"/>
        </w:rPr>
        <w:t xml:space="preserve"> </w:t>
      </w:r>
      <w:r>
        <w:t xml:space="preserve">I, II </w:t>
      </w:r>
      <w:r>
        <w:rPr>
          <w:rFonts w:ascii="Courier New" w:eastAsia="Courier New" w:hAnsi="Courier New" w:cs="Courier New"/>
        </w:rPr>
        <w:t>o</w:t>
      </w:r>
      <w:r>
        <w:rPr>
          <w:rFonts w:ascii="Arial" w:eastAsia="Arial" w:hAnsi="Arial" w:cs="Arial"/>
        </w:rPr>
        <w:t xml:space="preserve"> </w:t>
      </w:r>
      <w:r>
        <w:t xml:space="preserve">II, III </w:t>
      </w:r>
      <w:r>
        <w:rPr>
          <w:rFonts w:ascii="Courier New" w:eastAsia="Courier New" w:hAnsi="Courier New" w:cs="Courier New"/>
        </w:rPr>
        <w:t>o</w:t>
      </w:r>
      <w:r>
        <w:rPr>
          <w:rFonts w:ascii="Arial" w:eastAsia="Arial" w:hAnsi="Arial" w:cs="Arial"/>
        </w:rPr>
        <w:t xml:space="preserve"> </w:t>
      </w:r>
      <w:r>
        <w:t xml:space="preserve">Только II </w:t>
      </w:r>
      <w:r>
        <w:rPr>
          <w:rFonts w:ascii="Wingdings" w:eastAsia="Wingdings" w:hAnsi="Wingdings" w:cs="Wingdings"/>
        </w:rPr>
        <w:t></w:t>
      </w:r>
      <w:r>
        <w:rPr>
          <w:rFonts w:ascii="Arial" w:eastAsia="Arial" w:hAnsi="Arial" w:cs="Arial"/>
        </w:rPr>
        <w:t xml:space="preserve"> </w:t>
      </w:r>
      <w:r>
        <w:t xml:space="preserve">I, II,IV </w:t>
      </w:r>
    </w:p>
    <w:p w14:paraId="2168E462" w14:textId="77777777" w:rsidR="007D779D" w:rsidRDefault="005E66AA">
      <w:pPr>
        <w:numPr>
          <w:ilvl w:val="0"/>
          <w:numId w:val="3"/>
        </w:numPr>
        <w:ind w:right="130" w:hanging="422"/>
      </w:pPr>
      <w:r>
        <w:t xml:space="preserve">Сукцессия — последовательная смена биологических сообществ. Что нельзя считать примером вторичной сукцессии? </w:t>
      </w:r>
    </w:p>
    <w:p w14:paraId="500E3A73" w14:textId="77777777" w:rsidR="007D779D" w:rsidRDefault="005E66AA">
      <w:pPr>
        <w:spacing w:after="191" w:line="259" w:lineRule="auto"/>
        <w:ind w:left="0" w:right="0" w:firstLine="0"/>
        <w:jc w:val="left"/>
      </w:pPr>
      <w:r>
        <w:t xml:space="preserve"> </w:t>
      </w:r>
    </w:p>
    <w:p w14:paraId="4CE5261E" w14:textId="77777777" w:rsidR="007D779D" w:rsidRDefault="005E66AA">
      <w:pPr>
        <w:spacing w:after="3" w:line="412" w:lineRule="auto"/>
        <w:ind w:left="355" w:right="1978" w:hanging="370"/>
        <w:jc w:val="left"/>
      </w:pPr>
      <w:r>
        <w:rPr>
          <w:b/>
        </w:rPr>
        <w:t>Ответ:</w:t>
      </w:r>
      <w:r>
        <w:t xml:space="preserve">  </w:t>
      </w:r>
      <w:r>
        <w:rPr>
          <w:rFonts w:ascii="Courier New" w:eastAsia="Courier New" w:hAnsi="Courier New" w:cs="Courier New"/>
        </w:rPr>
        <w:t>o</w:t>
      </w:r>
      <w:r>
        <w:rPr>
          <w:rFonts w:ascii="Arial" w:eastAsia="Arial" w:hAnsi="Arial" w:cs="Arial"/>
        </w:rPr>
        <w:t xml:space="preserve"> </w:t>
      </w:r>
      <w:r>
        <w:t xml:space="preserve">Восстановление леса после пожара </w:t>
      </w:r>
      <w:r>
        <w:rPr>
          <w:rFonts w:ascii="Courier New" w:eastAsia="Courier New" w:hAnsi="Courier New" w:cs="Courier New"/>
        </w:rPr>
        <w:t>o</w:t>
      </w:r>
      <w:r>
        <w:rPr>
          <w:rFonts w:ascii="Arial" w:eastAsia="Arial" w:hAnsi="Arial" w:cs="Arial"/>
        </w:rPr>
        <w:t xml:space="preserve"> </w:t>
      </w:r>
      <w:r>
        <w:t xml:space="preserve">Зарастание заброшенных сельскохозяйственных земель </w:t>
      </w:r>
      <w:r>
        <w:rPr>
          <w:rFonts w:ascii="Courier New" w:eastAsia="Courier New" w:hAnsi="Courier New" w:cs="Courier New"/>
        </w:rPr>
        <w:t>o</w:t>
      </w:r>
      <w:r>
        <w:rPr>
          <w:rFonts w:ascii="Arial" w:eastAsia="Arial" w:hAnsi="Arial" w:cs="Arial"/>
        </w:rPr>
        <w:t xml:space="preserve"> </w:t>
      </w:r>
      <w:r>
        <w:t xml:space="preserve">Зарастание грядки после её прополки от сорняков </w:t>
      </w:r>
      <w:r>
        <w:rPr>
          <w:rFonts w:ascii="Wingdings" w:eastAsia="Wingdings" w:hAnsi="Wingdings" w:cs="Wingdings"/>
        </w:rPr>
        <w:t></w:t>
      </w:r>
      <w:r>
        <w:rPr>
          <w:rFonts w:ascii="Arial" w:eastAsia="Arial" w:hAnsi="Arial" w:cs="Arial"/>
        </w:rPr>
        <w:t xml:space="preserve"> </w:t>
      </w:r>
      <w:r>
        <w:t xml:space="preserve">Заселение растениями ледниковых моренных отложений </w:t>
      </w:r>
      <w:r>
        <w:br w:type="page"/>
      </w:r>
    </w:p>
    <w:p w14:paraId="0DF42CA9" w14:textId="77777777" w:rsidR="007D779D" w:rsidRDefault="005E66AA">
      <w:pPr>
        <w:numPr>
          <w:ilvl w:val="0"/>
          <w:numId w:val="3"/>
        </w:numPr>
        <w:ind w:right="130" w:hanging="422"/>
      </w:pPr>
      <w:r>
        <w:lastRenderedPageBreak/>
        <w:t xml:space="preserve">Шпион пробрался в секретную лабораторию, которая изучает разные бактериальные заболевания. Возбудителя какой болезни он там </w:t>
      </w:r>
      <w:r>
        <w:rPr>
          <w:b/>
        </w:rPr>
        <w:t>НЕ</w:t>
      </w:r>
      <w:r>
        <w:t xml:space="preserve"> обнаружит? </w:t>
      </w:r>
    </w:p>
    <w:p w14:paraId="6B62081D" w14:textId="77777777" w:rsidR="007D779D" w:rsidRDefault="005E66AA">
      <w:pPr>
        <w:spacing w:after="191" w:line="259" w:lineRule="auto"/>
        <w:ind w:left="0" w:right="0" w:firstLine="0"/>
        <w:jc w:val="left"/>
      </w:pPr>
      <w:r>
        <w:t xml:space="preserve"> </w:t>
      </w:r>
    </w:p>
    <w:p w14:paraId="2ADE2DA2" w14:textId="77777777" w:rsidR="007D779D" w:rsidRDefault="005E66AA">
      <w:pPr>
        <w:spacing w:after="185" w:line="259" w:lineRule="auto"/>
        <w:ind w:left="-5" w:right="0"/>
        <w:jc w:val="left"/>
      </w:pPr>
      <w:r>
        <w:rPr>
          <w:b/>
        </w:rPr>
        <w:t>Ответ:</w:t>
      </w:r>
      <w:r>
        <w:t xml:space="preserve">  </w:t>
      </w:r>
    </w:p>
    <w:p w14:paraId="28896550" w14:textId="77777777" w:rsidR="007D779D" w:rsidRDefault="005E66AA">
      <w:pPr>
        <w:numPr>
          <w:ilvl w:val="1"/>
          <w:numId w:val="3"/>
        </w:numPr>
        <w:ind w:right="130" w:hanging="360"/>
      </w:pPr>
      <w:r>
        <w:t xml:space="preserve">Сибирской язвы </w:t>
      </w:r>
      <w:r>
        <w:rPr>
          <w:rFonts w:ascii="Courier New" w:eastAsia="Courier New" w:hAnsi="Courier New" w:cs="Courier New"/>
        </w:rPr>
        <w:t>o</w:t>
      </w:r>
      <w:r>
        <w:rPr>
          <w:rFonts w:ascii="Arial" w:eastAsia="Arial" w:hAnsi="Arial" w:cs="Arial"/>
        </w:rPr>
        <w:t xml:space="preserve"> </w:t>
      </w:r>
      <w:r>
        <w:t xml:space="preserve">Туберкулёза </w:t>
      </w:r>
      <w:r>
        <w:rPr>
          <w:rFonts w:ascii="Wingdings" w:eastAsia="Wingdings" w:hAnsi="Wingdings" w:cs="Wingdings"/>
        </w:rPr>
        <w:t></w:t>
      </w:r>
      <w:r>
        <w:rPr>
          <w:rFonts w:ascii="Arial" w:eastAsia="Arial" w:hAnsi="Arial" w:cs="Arial"/>
        </w:rPr>
        <w:t xml:space="preserve"> </w:t>
      </w:r>
      <w:r>
        <w:t xml:space="preserve">Коронавируса </w:t>
      </w:r>
      <w:r>
        <w:rPr>
          <w:rFonts w:ascii="Courier New" w:eastAsia="Courier New" w:hAnsi="Courier New" w:cs="Courier New"/>
        </w:rPr>
        <w:t>o</w:t>
      </w:r>
      <w:r>
        <w:rPr>
          <w:rFonts w:ascii="Arial" w:eastAsia="Arial" w:hAnsi="Arial" w:cs="Arial"/>
        </w:rPr>
        <w:t xml:space="preserve"> </w:t>
      </w:r>
      <w:r>
        <w:t xml:space="preserve">Чумы </w:t>
      </w:r>
    </w:p>
    <w:p w14:paraId="3A007026" w14:textId="77777777" w:rsidR="007D779D" w:rsidRDefault="005E66AA">
      <w:pPr>
        <w:spacing w:after="0" w:line="259" w:lineRule="auto"/>
        <w:ind w:left="720" w:right="0" w:firstLine="0"/>
        <w:jc w:val="left"/>
      </w:pPr>
      <w:r>
        <w:t xml:space="preserve"> </w:t>
      </w:r>
      <w:r>
        <w:br w:type="page"/>
      </w:r>
    </w:p>
    <w:p w14:paraId="3DDB4396" w14:textId="77777777" w:rsidR="007D779D" w:rsidRDefault="005E66AA">
      <w:pPr>
        <w:numPr>
          <w:ilvl w:val="0"/>
          <w:numId w:val="3"/>
        </w:numPr>
        <w:ind w:right="130" w:hanging="422"/>
      </w:pPr>
      <w:r>
        <w:lastRenderedPageBreak/>
        <w:t xml:space="preserve">Изображённое животное широко используется в кулинарии и считается деликатесом. </w:t>
      </w:r>
    </w:p>
    <w:p w14:paraId="1FBCACE8" w14:textId="77777777" w:rsidR="007D779D" w:rsidRDefault="005E66AA">
      <w:pPr>
        <w:spacing w:after="9" w:line="259" w:lineRule="auto"/>
        <w:ind w:left="2210" w:right="0" w:firstLine="0"/>
        <w:jc w:val="left"/>
      </w:pPr>
      <w:r>
        <w:rPr>
          <w:noProof/>
        </w:rPr>
        <w:drawing>
          <wp:inline distT="0" distB="0" distL="0" distR="0" wp14:anchorId="4AE096CF" wp14:editId="25065612">
            <wp:extent cx="3131947" cy="2035810"/>
            <wp:effectExtent l="0" t="0" r="0" b="0"/>
            <wp:docPr id="466" name="Picture 466"/>
            <wp:cNvGraphicFramePr/>
            <a:graphic xmlns:a="http://schemas.openxmlformats.org/drawingml/2006/main">
              <a:graphicData uri="http://schemas.openxmlformats.org/drawingml/2006/picture">
                <pic:pic xmlns:pic="http://schemas.openxmlformats.org/drawingml/2006/picture">
                  <pic:nvPicPr>
                    <pic:cNvPr id="466" name="Picture 466"/>
                    <pic:cNvPicPr/>
                  </pic:nvPicPr>
                  <pic:blipFill>
                    <a:blip r:embed="rId10"/>
                    <a:stretch>
                      <a:fillRect/>
                    </a:stretch>
                  </pic:blipFill>
                  <pic:spPr>
                    <a:xfrm>
                      <a:off x="0" y="0"/>
                      <a:ext cx="3131947" cy="2035810"/>
                    </a:xfrm>
                    <a:prstGeom prst="rect">
                      <a:avLst/>
                    </a:prstGeom>
                  </pic:spPr>
                </pic:pic>
              </a:graphicData>
            </a:graphic>
          </wp:inline>
        </w:drawing>
      </w:r>
    </w:p>
    <w:p w14:paraId="24420AD6" w14:textId="77777777" w:rsidR="007D779D" w:rsidRDefault="005E66AA">
      <w:pPr>
        <w:spacing w:after="186" w:line="259" w:lineRule="auto"/>
        <w:ind w:left="0" w:right="0" w:firstLine="0"/>
        <w:jc w:val="left"/>
      </w:pPr>
      <w:r>
        <w:t xml:space="preserve"> </w:t>
      </w:r>
    </w:p>
    <w:p w14:paraId="14A68352" w14:textId="77777777" w:rsidR="007D779D" w:rsidRDefault="005E66AA">
      <w:pPr>
        <w:spacing w:after="131" w:line="259" w:lineRule="auto"/>
        <w:ind w:left="-5" w:right="130"/>
      </w:pPr>
      <w:r>
        <w:t xml:space="preserve">Какой тип питания характерен для данного организма? </w:t>
      </w:r>
    </w:p>
    <w:p w14:paraId="53089084" w14:textId="77777777" w:rsidR="007D779D" w:rsidRDefault="005E66AA">
      <w:pPr>
        <w:spacing w:after="194" w:line="259" w:lineRule="auto"/>
        <w:ind w:left="0" w:right="0" w:firstLine="0"/>
        <w:jc w:val="left"/>
      </w:pPr>
      <w:r>
        <w:t xml:space="preserve"> </w:t>
      </w:r>
    </w:p>
    <w:p w14:paraId="0A9D0CD8" w14:textId="77777777" w:rsidR="007D779D" w:rsidRDefault="005E66AA">
      <w:pPr>
        <w:spacing w:after="185" w:line="259" w:lineRule="auto"/>
        <w:ind w:left="-5" w:right="0"/>
        <w:jc w:val="left"/>
      </w:pPr>
      <w:r>
        <w:rPr>
          <w:b/>
        </w:rPr>
        <w:t>Ответ:</w:t>
      </w:r>
      <w:r>
        <w:t xml:space="preserve">  </w:t>
      </w:r>
    </w:p>
    <w:p w14:paraId="46027BBB" w14:textId="77777777" w:rsidR="007D779D" w:rsidRDefault="005E66AA">
      <w:pPr>
        <w:numPr>
          <w:ilvl w:val="1"/>
          <w:numId w:val="3"/>
        </w:numPr>
        <w:ind w:right="130" w:hanging="360"/>
      </w:pPr>
      <w:r>
        <w:t xml:space="preserve">Симбиотический </w:t>
      </w:r>
      <w:r>
        <w:rPr>
          <w:rFonts w:ascii="Courier New" w:eastAsia="Courier New" w:hAnsi="Courier New" w:cs="Courier New"/>
        </w:rPr>
        <w:t>o</w:t>
      </w:r>
      <w:r>
        <w:rPr>
          <w:rFonts w:ascii="Arial" w:eastAsia="Arial" w:hAnsi="Arial" w:cs="Arial"/>
        </w:rPr>
        <w:t xml:space="preserve"> </w:t>
      </w:r>
      <w:r>
        <w:t xml:space="preserve">Хищничество </w:t>
      </w:r>
      <w:r>
        <w:rPr>
          <w:rFonts w:ascii="Courier New" w:eastAsia="Courier New" w:hAnsi="Courier New" w:cs="Courier New"/>
        </w:rPr>
        <w:t>o</w:t>
      </w:r>
      <w:r>
        <w:rPr>
          <w:rFonts w:ascii="Arial" w:eastAsia="Arial" w:hAnsi="Arial" w:cs="Arial"/>
        </w:rPr>
        <w:t xml:space="preserve"> </w:t>
      </w:r>
      <w:r>
        <w:t xml:space="preserve">Детритофагия </w:t>
      </w:r>
      <w:r>
        <w:rPr>
          <w:rFonts w:ascii="Wingdings" w:eastAsia="Wingdings" w:hAnsi="Wingdings" w:cs="Wingdings"/>
        </w:rPr>
        <w:t></w:t>
      </w:r>
      <w:r>
        <w:rPr>
          <w:rFonts w:ascii="Arial" w:eastAsia="Arial" w:hAnsi="Arial" w:cs="Arial"/>
        </w:rPr>
        <w:t xml:space="preserve"> </w:t>
      </w:r>
      <w:r>
        <w:t xml:space="preserve">Фильтрация </w:t>
      </w:r>
    </w:p>
    <w:p w14:paraId="685196CA" w14:textId="77777777" w:rsidR="007D779D" w:rsidRDefault="005E66AA">
      <w:pPr>
        <w:numPr>
          <w:ilvl w:val="0"/>
          <w:numId w:val="3"/>
        </w:numPr>
        <w:ind w:right="130" w:hanging="422"/>
      </w:pPr>
      <w:r>
        <w:t xml:space="preserve">На картинках представлена реконструкция скелета и внешнего вида вымершего животного, считающегося одним из предков современных птиц. </w:t>
      </w:r>
    </w:p>
    <w:p w14:paraId="1D12A5C4" w14:textId="77777777" w:rsidR="007D779D" w:rsidRDefault="005E66AA">
      <w:pPr>
        <w:spacing w:after="195" w:line="259" w:lineRule="auto"/>
        <w:ind w:left="-1" w:right="0" w:firstLine="0"/>
        <w:jc w:val="left"/>
      </w:pPr>
      <w:r>
        <w:rPr>
          <w:noProof/>
        </w:rPr>
        <w:drawing>
          <wp:inline distT="0" distB="0" distL="0" distR="0" wp14:anchorId="7F20C654" wp14:editId="276583E5">
            <wp:extent cx="5940425" cy="2191385"/>
            <wp:effectExtent l="0" t="0" r="0" b="0"/>
            <wp:docPr id="514" name="Picture 514"/>
            <wp:cNvGraphicFramePr/>
            <a:graphic xmlns:a="http://schemas.openxmlformats.org/drawingml/2006/main">
              <a:graphicData uri="http://schemas.openxmlformats.org/drawingml/2006/picture">
                <pic:pic xmlns:pic="http://schemas.openxmlformats.org/drawingml/2006/picture">
                  <pic:nvPicPr>
                    <pic:cNvPr id="514" name="Picture 514"/>
                    <pic:cNvPicPr/>
                  </pic:nvPicPr>
                  <pic:blipFill>
                    <a:blip r:embed="rId11"/>
                    <a:stretch>
                      <a:fillRect/>
                    </a:stretch>
                  </pic:blipFill>
                  <pic:spPr>
                    <a:xfrm>
                      <a:off x="0" y="0"/>
                      <a:ext cx="5940425" cy="2191385"/>
                    </a:xfrm>
                    <a:prstGeom prst="rect">
                      <a:avLst/>
                    </a:prstGeom>
                  </pic:spPr>
                </pic:pic>
              </a:graphicData>
            </a:graphic>
          </wp:inline>
        </w:drawing>
      </w:r>
    </w:p>
    <w:p w14:paraId="6F6E16A2" w14:textId="77777777" w:rsidR="007D779D" w:rsidRDefault="005E66AA">
      <w:pPr>
        <w:ind w:left="-5" w:right="130"/>
      </w:pPr>
      <w:r>
        <w:t xml:space="preserve">По одной из официально признанных гипотез, и это животное, и современные птицы (Aves) относятся к тероподам, а конкретнее — к группе целурозавров. </w:t>
      </w:r>
      <w:r>
        <w:lastRenderedPageBreak/>
        <w:t xml:space="preserve">Какой набор анатомических признаков </w:t>
      </w:r>
      <w:r>
        <w:rPr>
          <w:b/>
        </w:rPr>
        <w:t>НЕ</w:t>
      </w:r>
      <w:r>
        <w:t xml:space="preserve"> позволяет отнести представленное животное к птицам? </w:t>
      </w:r>
    </w:p>
    <w:p w14:paraId="6D673B29" w14:textId="77777777" w:rsidR="007D779D" w:rsidRDefault="005E66AA">
      <w:pPr>
        <w:spacing w:after="191" w:line="259" w:lineRule="auto"/>
        <w:ind w:left="0" w:right="0" w:firstLine="0"/>
        <w:jc w:val="left"/>
      </w:pPr>
      <w:r>
        <w:t xml:space="preserve"> </w:t>
      </w:r>
    </w:p>
    <w:p w14:paraId="2C558CE8" w14:textId="77777777" w:rsidR="007D779D" w:rsidRDefault="005E66AA">
      <w:pPr>
        <w:ind w:left="345" w:right="5652" w:hanging="360"/>
      </w:pPr>
      <w:r>
        <w:rPr>
          <w:b/>
        </w:rPr>
        <w:t>Ответ:</w:t>
      </w:r>
      <w:r>
        <w:t xml:space="preserve">  </w:t>
      </w:r>
      <w:r>
        <w:rPr>
          <w:rFonts w:ascii="Courier New" w:eastAsia="Courier New" w:hAnsi="Courier New" w:cs="Courier New"/>
        </w:rPr>
        <w:t>o</w:t>
      </w:r>
      <w:r>
        <w:rPr>
          <w:rFonts w:ascii="Arial" w:eastAsia="Arial" w:hAnsi="Arial" w:cs="Arial"/>
        </w:rPr>
        <w:t xml:space="preserve"> </w:t>
      </w:r>
      <w:r>
        <w:t xml:space="preserve">Наличие клюва и крыльев </w:t>
      </w:r>
    </w:p>
    <w:p w14:paraId="690B613E" w14:textId="77777777" w:rsidR="007D779D" w:rsidRDefault="005E66AA">
      <w:pPr>
        <w:ind w:left="370" w:right="2355"/>
      </w:pPr>
      <w:r>
        <w:rPr>
          <w:rFonts w:ascii="Wingdings" w:eastAsia="Wingdings" w:hAnsi="Wingdings" w:cs="Wingdings"/>
        </w:rPr>
        <w:t></w:t>
      </w:r>
      <w:r>
        <w:rPr>
          <w:rFonts w:ascii="Arial" w:eastAsia="Arial" w:hAnsi="Arial" w:cs="Arial"/>
        </w:rPr>
        <w:t xml:space="preserve"> </w:t>
      </w:r>
      <w:r>
        <w:t xml:space="preserve">Хвост из несросшихся позвонков и брюшные рёбра </w:t>
      </w:r>
      <w:r>
        <w:rPr>
          <w:rFonts w:ascii="Courier New" w:eastAsia="Courier New" w:hAnsi="Courier New" w:cs="Courier New"/>
        </w:rPr>
        <w:t>o</w:t>
      </w:r>
      <w:r>
        <w:rPr>
          <w:rFonts w:ascii="Arial" w:eastAsia="Arial" w:hAnsi="Arial" w:cs="Arial"/>
        </w:rPr>
        <w:t xml:space="preserve"> </w:t>
      </w:r>
      <w:r>
        <w:t xml:space="preserve">Наличие зубов в черепе и наличие перьев </w:t>
      </w:r>
    </w:p>
    <w:p w14:paraId="749E73DE" w14:textId="77777777" w:rsidR="007D779D" w:rsidRDefault="005E66AA">
      <w:pPr>
        <w:numPr>
          <w:ilvl w:val="1"/>
          <w:numId w:val="3"/>
        </w:numPr>
        <w:ind w:right="130" w:hanging="360"/>
      </w:pPr>
      <w:r>
        <w:t xml:space="preserve">Цевка на задних конечностях, три пальца с когтями на передних конечностях </w:t>
      </w:r>
    </w:p>
    <w:p w14:paraId="7DCFFE83" w14:textId="77777777" w:rsidR="007D779D" w:rsidRDefault="005E66AA">
      <w:pPr>
        <w:numPr>
          <w:ilvl w:val="0"/>
          <w:numId w:val="3"/>
        </w:numPr>
        <w:spacing w:line="259" w:lineRule="auto"/>
        <w:ind w:right="130" w:hanging="422"/>
      </w:pPr>
      <w:r>
        <w:t xml:space="preserve">На фотографии представлена рыба‑луна. </w:t>
      </w:r>
    </w:p>
    <w:p w14:paraId="2F63D2F7" w14:textId="77777777" w:rsidR="007D779D" w:rsidRDefault="005E66AA">
      <w:pPr>
        <w:spacing w:after="60" w:line="259" w:lineRule="auto"/>
        <w:ind w:left="2172" w:right="0" w:firstLine="0"/>
        <w:jc w:val="left"/>
      </w:pPr>
      <w:r>
        <w:rPr>
          <w:noProof/>
        </w:rPr>
        <w:drawing>
          <wp:inline distT="0" distB="0" distL="0" distR="0" wp14:anchorId="7C81B9EF" wp14:editId="17C70C8C">
            <wp:extent cx="3175000" cy="2116455"/>
            <wp:effectExtent l="0" t="0" r="0" b="0"/>
            <wp:docPr id="577" name="Picture 577"/>
            <wp:cNvGraphicFramePr/>
            <a:graphic xmlns:a="http://schemas.openxmlformats.org/drawingml/2006/main">
              <a:graphicData uri="http://schemas.openxmlformats.org/drawingml/2006/picture">
                <pic:pic xmlns:pic="http://schemas.openxmlformats.org/drawingml/2006/picture">
                  <pic:nvPicPr>
                    <pic:cNvPr id="577" name="Picture 577"/>
                    <pic:cNvPicPr/>
                  </pic:nvPicPr>
                  <pic:blipFill>
                    <a:blip r:embed="rId12"/>
                    <a:stretch>
                      <a:fillRect/>
                    </a:stretch>
                  </pic:blipFill>
                  <pic:spPr>
                    <a:xfrm>
                      <a:off x="0" y="0"/>
                      <a:ext cx="3175000" cy="2116455"/>
                    </a:xfrm>
                    <a:prstGeom prst="rect">
                      <a:avLst/>
                    </a:prstGeom>
                  </pic:spPr>
                </pic:pic>
              </a:graphicData>
            </a:graphic>
          </wp:inline>
        </w:drawing>
      </w:r>
    </w:p>
    <w:p w14:paraId="23A10C73" w14:textId="77777777" w:rsidR="007D779D" w:rsidRDefault="005E66AA">
      <w:pPr>
        <w:ind w:left="-5" w:right="130"/>
      </w:pPr>
      <w:r>
        <w:t>К моменту наступления взрослого возраста она лишается шипов, защищавших её на стадии малька, и мышц в хвостовом отделе, поэтому практически утрачивает способность передвигаться самостоятельно, путешествуя по океану благодаря течению вод. Она не способна самостоятельно обороняться, поэтому часто становится объектом охоты для крупных хищников в океане (акулы, скаты, морские котики). Однако рыбе‑</w:t>
      </w:r>
      <w:r>
        <w:t xml:space="preserve">луне как виду вообще не угрожает вымирание. Учёные связывают это с тем, что вид демонстрирует r‑стратегию выживания. Выберите характеристики r‑стратегии: </w:t>
      </w:r>
    </w:p>
    <w:p w14:paraId="74674C86" w14:textId="77777777" w:rsidR="007D779D" w:rsidRDefault="005E66AA">
      <w:pPr>
        <w:spacing w:after="192" w:line="259" w:lineRule="auto"/>
        <w:ind w:left="0" w:right="0" w:firstLine="0"/>
        <w:jc w:val="left"/>
      </w:pPr>
      <w:r>
        <w:t xml:space="preserve"> </w:t>
      </w:r>
    </w:p>
    <w:p w14:paraId="39EFAC16" w14:textId="77777777" w:rsidR="007D779D" w:rsidRDefault="005E66AA">
      <w:pPr>
        <w:spacing w:after="185" w:line="259" w:lineRule="auto"/>
        <w:ind w:left="-5" w:right="0"/>
        <w:jc w:val="left"/>
      </w:pPr>
      <w:r>
        <w:rPr>
          <w:b/>
        </w:rPr>
        <w:t>Ответ:</w:t>
      </w:r>
      <w:r>
        <w:t xml:space="preserve">  </w:t>
      </w:r>
    </w:p>
    <w:p w14:paraId="3AA9A820" w14:textId="77777777" w:rsidR="007D779D" w:rsidRDefault="005E66AA">
      <w:pPr>
        <w:numPr>
          <w:ilvl w:val="1"/>
          <w:numId w:val="3"/>
        </w:numPr>
        <w:ind w:right="130" w:hanging="360"/>
      </w:pPr>
      <w:r>
        <w:lastRenderedPageBreak/>
        <w:t xml:space="preserve">Низкая смертность особей на всех этапах жизни, низкая конкуренция, обитание популяции в стабильных условиях </w:t>
      </w:r>
    </w:p>
    <w:p w14:paraId="19A3AF31" w14:textId="77777777" w:rsidR="007D779D" w:rsidRDefault="005E66AA">
      <w:pPr>
        <w:numPr>
          <w:ilvl w:val="1"/>
          <w:numId w:val="3"/>
        </w:numPr>
        <w:ind w:right="130" w:hanging="360"/>
      </w:pPr>
      <w:r>
        <w:t xml:space="preserve">Забота о потомстве, позднее половое созревание, низкая внутри‑ и межвидовая конкуренция </w:t>
      </w:r>
    </w:p>
    <w:p w14:paraId="37849CEE" w14:textId="77777777" w:rsidR="007D779D" w:rsidRDefault="005E66AA">
      <w:pPr>
        <w:numPr>
          <w:ilvl w:val="1"/>
          <w:numId w:val="3"/>
        </w:numPr>
        <w:ind w:right="130" w:hanging="360"/>
      </w:pPr>
      <w:r>
        <w:t xml:space="preserve">Максимизация числа потомков, низкая смертность потомков, отсутствие конкуренции </w:t>
      </w:r>
    </w:p>
    <w:p w14:paraId="75851DCA" w14:textId="77777777" w:rsidR="007D779D" w:rsidRDefault="005E66AA">
      <w:pPr>
        <w:ind w:left="720" w:right="130" w:hanging="360"/>
      </w:pPr>
      <w:r>
        <w:rPr>
          <w:rFonts w:ascii="Wingdings" w:eastAsia="Wingdings" w:hAnsi="Wingdings" w:cs="Wingdings"/>
        </w:rPr>
        <w:t></w:t>
      </w:r>
      <w:r>
        <w:rPr>
          <w:rFonts w:ascii="Arial" w:eastAsia="Arial" w:hAnsi="Arial" w:cs="Arial"/>
        </w:rPr>
        <w:t xml:space="preserve"> </w:t>
      </w:r>
      <w:r>
        <w:t xml:space="preserve">Большая плодовитость, быстрый рост особей, выраженная внутри‑ и </w:t>
      </w:r>
      <w:r>
        <w:t xml:space="preserve">межвидовая конкуренция </w:t>
      </w:r>
    </w:p>
    <w:p w14:paraId="0ED4CB97" w14:textId="77777777" w:rsidR="007D779D" w:rsidRDefault="005E66AA">
      <w:pPr>
        <w:numPr>
          <w:ilvl w:val="0"/>
          <w:numId w:val="3"/>
        </w:numPr>
        <w:ind w:right="130" w:hanging="422"/>
      </w:pPr>
      <w:r>
        <w:t xml:space="preserve">Разные виды бактерий имеют определённую форму и размер клеток. Какой морфотип изображён на фотографиях? </w:t>
      </w:r>
    </w:p>
    <w:p w14:paraId="1493276A" w14:textId="77777777" w:rsidR="007D779D" w:rsidRDefault="005E66AA">
      <w:pPr>
        <w:spacing w:after="42" w:line="259" w:lineRule="auto"/>
        <w:ind w:left="-1" w:right="60" w:firstLine="0"/>
        <w:jc w:val="right"/>
      </w:pPr>
      <w:r>
        <w:rPr>
          <w:noProof/>
        </w:rPr>
        <w:drawing>
          <wp:inline distT="0" distB="0" distL="0" distR="0" wp14:anchorId="4A39211D" wp14:editId="0CB82F9A">
            <wp:extent cx="5940425" cy="1892935"/>
            <wp:effectExtent l="0" t="0" r="0" b="0"/>
            <wp:docPr id="613" name="Picture 613"/>
            <wp:cNvGraphicFramePr/>
            <a:graphic xmlns:a="http://schemas.openxmlformats.org/drawingml/2006/main">
              <a:graphicData uri="http://schemas.openxmlformats.org/drawingml/2006/picture">
                <pic:pic xmlns:pic="http://schemas.openxmlformats.org/drawingml/2006/picture">
                  <pic:nvPicPr>
                    <pic:cNvPr id="613" name="Picture 613"/>
                    <pic:cNvPicPr/>
                  </pic:nvPicPr>
                  <pic:blipFill>
                    <a:blip r:embed="rId13"/>
                    <a:stretch>
                      <a:fillRect/>
                    </a:stretch>
                  </pic:blipFill>
                  <pic:spPr>
                    <a:xfrm>
                      <a:off x="0" y="0"/>
                      <a:ext cx="5940425" cy="1892935"/>
                    </a:xfrm>
                    <a:prstGeom prst="rect">
                      <a:avLst/>
                    </a:prstGeom>
                  </pic:spPr>
                </pic:pic>
              </a:graphicData>
            </a:graphic>
          </wp:inline>
        </w:drawing>
      </w:r>
      <w:r>
        <w:t xml:space="preserve"> </w:t>
      </w:r>
    </w:p>
    <w:p w14:paraId="6C5BD2E4" w14:textId="77777777" w:rsidR="007D779D" w:rsidRDefault="005E66AA">
      <w:pPr>
        <w:spacing w:after="187" w:line="259" w:lineRule="auto"/>
        <w:ind w:left="0" w:right="0" w:firstLine="0"/>
        <w:jc w:val="left"/>
      </w:pPr>
      <w:r>
        <w:rPr>
          <w:b/>
        </w:rPr>
        <w:t xml:space="preserve"> </w:t>
      </w:r>
    </w:p>
    <w:p w14:paraId="19B65650" w14:textId="77777777" w:rsidR="007D779D" w:rsidRDefault="005E66AA">
      <w:pPr>
        <w:spacing w:after="185" w:line="259" w:lineRule="auto"/>
        <w:ind w:left="-5" w:right="0"/>
        <w:jc w:val="left"/>
      </w:pPr>
      <w:r>
        <w:rPr>
          <w:b/>
        </w:rPr>
        <w:t>Ответ:</w:t>
      </w:r>
      <w:r>
        <w:t xml:space="preserve">  </w:t>
      </w:r>
    </w:p>
    <w:p w14:paraId="0319FAAE" w14:textId="77777777" w:rsidR="007D779D" w:rsidRDefault="005E66AA">
      <w:pPr>
        <w:numPr>
          <w:ilvl w:val="1"/>
          <w:numId w:val="3"/>
        </w:numPr>
        <w:ind w:right="130" w:hanging="360"/>
      </w:pPr>
      <w:r>
        <w:t xml:space="preserve">Стрептобациллы </w:t>
      </w:r>
      <w:r>
        <w:rPr>
          <w:rFonts w:ascii="Courier New" w:eastAsia="Courier New" w:hAnsi="Courier New" w:cs="Courier New"/>
        </w:rPr>
        <w:t>o</w:t>
      </w:r>
      <w:r>
        <w:rPr>
          <w:rFonts w:ascii="Arial" w:eastAsia="Arial" w:hAnsi="Arial" w:cs="Arial"/>
        </w:rPr>
        <w:t xml:space="preserve"> </w:t>
      </w:r>
      <w:r>
        <w:t xml:space="preserve">Стрептококки </w:t>
      </w:r>
      <w:r>
        <w:rPr>
          <w:rFonts w:ascii="Wingdings" w:eastAsia="Wingdings" w:hAnsi="Wingdings" w:cs="Wingdings"/>
        </w:rPr>
        <w:t></w:t>
      </w:r>
      <w:r>
        <w:rPr>
          <w:rFonts w:ascii="Arial" w:eastAsia="Arial" w:hAnsi="Arial" w:cs="Arial"/>
        </w:rPr>
        <w:t xml:space="preserve"> </w:t>
      </w:r>
      <w:r>
        <w:t xml:space="preserve">Стафилококки </w:t>
      </w:r>
      <w:r>
        <w:rPr>
          <w:rFonts w:ascii="Courier New" w:eastAsia="Courier New" w:hAnsi="Courier New" w:cs="Courier New"/>
        </w:rPr>
        <w:t>o</w:t>
      </w:r>
      <w:r>
        <w:rPr>
          <w:rFonts w:ascii="Arial" w:eastAsia="Arial" w:hAnsi="Arial" w:cs="Arial"/>
        </w:rPr>
        <w:t xml:space="preserve"> </w:t>
      </w:r>
      <w:r>
        <w:t xml:space="preserve">Диплококки </w:t>
      </w:r>
      <w:r>
        <w:br w:type="page"/>
      </w:r>
    </w:p>
    <w:p w14:paraId="16B2A0DB" w14:textId="77777777" w:rsidR="007D779D" w:rsidRDefault="005E66AA">
      <w:pPr>
        <w:numPr>
          <w:ilvl w:val="0"/>
          <w:numId w:val="3"/>
        </w:numPr>
        <w:ind w:right="130" w:hanging="422"/>
      </w:pPr>
      <w:r>
        <w:lastRenderedPageBreak/>
        <w:t xml:space="preserve">На рисунке слева проиллюстрировано географическое видообразование, справа — экологическое видообразование. </w:t>
      </w:r>
    </w:p>
    <w:p w14:paraId="5DD1BB83" w14:textId="77777777" w:rsidR="007D779D" w:rsidRDefault="005E66AA">
      <w:pPr>
        <w:spacing w:after="13" w:line="259" w:lineRule="auto"/>
        <w:ind w:left="1647" w:right="0" w:firstLine="0"/>
        <w:jc w:val="left"/>
      </w:pPr>
      <w:r>
        <w:rPr>
          <w:noProof/>
        </w:rPr>
        <w:drawing>
          <wp:inline distT="0" distB="0" distL="0" distR="0" wp14:anchorId="1106E729" wp14:editId="50DEDCEC">
            <wp:extent cx="3844671" cy="3138170"/>
            <wp:effectExtent l="0" t="0" r="0" b="0"/>
            <wp:docPr id="662" name="Picture 662"/>
            <wp:cNvGraphicFramePr/>
            <a:graphic xmlns:a="http://schemas.openxmlformats.org/drawingml/2006/main">
              <a:graphicData uri="http://schemas.openxmlformats.org/drawingml/2006/picture">
                <pic:pic xmlns:pic="http://schemas.openxmlformats.org/drawingml/2006/picture">
                  <pic:nvPicPr>
                    <pic:cNvPr id="662" name="Picture 662"/>
                    <pic:cNvPicPr/>
                  </pic:nvPicPr>
                  <pic:blipFill>
                    <a:blip r:embed="rId14"/>
                    <a:stretch>
                      <a:fillRect/>
                    </a:stretch>
                  </pic:blipFill>
                  <pic:spPr>
                    <a:xfrm>
                      <a:off x="0" y="0"/>
                      <a:ext cx="3844671" cy="3138170"/>
                    </a:xfrm>
                    <a:prstGeom prst="rect">
                      <a:avLst/>
                    </a:prstGeom>
                  </pic:spPr>
                </pic:pic>
              </a:graphicData>
            </a:graphic>
          </wp:inline>
        </w:drawing>
      </w:r>
    </w:p>
    <w:p w14:paraId="52138C25" w14:textId="77777777" w:rsidR="007D779D" w:rsidRDefault="005E66AA">
      <w:pPr>
        <w:spacing w:after="186" w:line="259" w:lineRule="auto"/>
        <w:ind w:left="0" w:right="0" w:firstLine="0"/>
        <w:jc w:val="left"/>
      </w:pPr>
      <w:r>
        <w:t xml:space="preserve"> </w:t>
      </w:r>
    </w:p>
    <w:p w14:paraId="52F4556F" w14:textId="77777777" w:rsidR="007D779D" w:rsidRDefault="005E66AA">
      <w:pPr>
        <w:spacing w:after="131" w:line="259" w:lineRule="auto"/>
        <w:ind w:left="-5" w:right="130"/>
      </w:pPr>
      <w:r>
        <w:t xml:space="preserve">Выберите верное утверждение: </w:t>
      </w:r>
    </w:p>
    <w:p w14:paraId="027E760B" w14:textId="77777777" w:rsidR="007D779D" w:rsidRDefault="005E66AA">
      <w:pPr>
        <w:spacing w:after="194" w:line="259" w:lineRule="auto"/>
        <w:ind w:left="0" w:right="0" w:firstLine="0"/>
        <w:jc w:val="left"/>
      </w:pPr>
      <w:r>
        <w:t xml:space="preserve"> </w:t>
      </w:r>
    </w:p>
    <w:p w14:paraId="48833AFE" w14:textId="77777777" w:rsidR="007D779D" w:rsidRDefault="005E66AA">
      <w:pPr>
        <w:spacing w:after="185" w:line="259" w:lineRule="auto"/>
        <w:ind w:left="-5" w:right="0"/>
        <w:jc w:val="left"/>
      </w:pPr>
      <w:r>
        <w:rPr>
          <w:b/>
        </w:rPr>
        <w:t>Ответ:</w:t>
      </w:r>
      <w:r>
        <w:t xml:space="preserve">  </w:t>
      </w:r>
    </w:p>
    <w:p w14:paraId="6D7B088D" w14:textId="77777777" w:rsidR="007D779D" w:rsidRDefault="005E66AA">
      <w:pPr>
        <w:numPr>
          <w:ilvl w:val="1"/>
          <w:numId w:val="3"/>
        </w:numPr>
        <w:ind w:right="130" w:hanging="360"/>
      </w:pPr>
      <w:r>
        <w:t xml:space="preserve">Географическое видообразование — более быстрый вариант формирования новых видов по сравнению с экологическим видообразованием </w:t>
      </w:r>
    </w:p>
    <w:p w14:paraId="2403F7BE" w14:textId="77777777" w:rsidR="007D779D" w:rsidRDefault="005E66AA">
      <w:pPr>
        <w:numPr>
          <w:ilvl w:val="1"/>
          <w:numId w:val="3"/>
        </w:numPr>
        <w:ind w:right="130" w:hanging="360"/>
      </w:pPr>
      <w:r>
        <w:t xml:space="preserve">При экологическом видообразовании представители разных видов находятся на одной территории, поэтому скрещиваются между собой, образуя плодовитое потомство </w:t>
      </w:r>
    </w:p>
    <w:p w14:paraId="47440ADD" w14:textId="77777777" w:rsidR="007D779D" w:rsidRDefault="005E66AA">
      <w:pPr>
        <w:numPr>
          <w:ilvl w:val="1"/>
          <w:numId w:val="3"/>
        </w:numPr>
        <w:ind w:right="130" w:hanging="360"/>
      </w:pPr>
      <w:r>
        <w:t xml:space="preserve">При экологическом видообразовании один из видов оказывается более приспособленным, чем другой, в результате чего последний вымирает </w:t>
      </w:r>
    </w:p>
    <w:p w14:paraId="1861AE22" w14:textId="77777777" w:rsidR="007D779D" w:rsidRDefault="005E66AA">
      <w:pPr>
        <w:ind w:left="708" w:right="130" w:hanging="360"/>
      </w:pPr>
      <w:r>
        <w:rPr>
          <w:rFonts w:ascii="Wingdings" w:eastAsia="Wingdings" w:hAnsi="Wingdings" w:cs="Wingdings"/>
        </w:rPr>
        <w:t></w:t>
      </w:r>
      <w:r>
        <w:rPr>
          <w:rFonts w:ascii="Arial" w:eastAsia="Arial" w:hAnsi="Arial" w:cs="Arial"/>
        </w:rPr>
        <w:t xml:space="preserve"> </w:t>
      </w:r>
      <w:r>
        <w:t xml:space="preserve">Между образующимися видами при географическом видообразовании формируется физическая преграда </w:t>
      </w:r>
    </w:p>
    <w:p w14:paraId="76620CC4" w14:textId="77777777" w:rsidR="007D779D" w:rsidRDefault="005E66AA">
      <w:pPr>
        <w:numPr>
          <w:ilvl w:val="0"/>
          <w:numId w:val="3"/>
        </w:numPr>
        <w:spacing w:after="141" w:line="259" w:lineRule="auto"/>
        <w:ind w:right="130" w:hanging="422"/>
      </w:pPr>
      <w:r>
        <w:t xml:space="preserve">Определите организм по его описанию. </w:t>
      </w:r>
    </w:p>
    <w:p w14:paraId="2A90A0CF" w14:textId="77777777" w:rsidR="007D779D" w:rsidRDefault="005E66AA">
      <w:pPr>
        <w:ind w:left="-5" w:right="130"/>
      </w:pPr>
      <w:r>
        <w:lastRenderedPageBreak/>
        <w:t xml:space="preserve">Паразитическое простейшее, вызывающее заболевание у людей. Симптомом являются приступы лихорадки, которые повторяются примерно с трёхдневными интервалами (квартальная лихорадка). Окончательным хозяином являются самки комаров из рода </w:t>
      </w:r>
      <w:r>
        <w:rPr>
          <w:i/>
        </w:rPr>
        <w:t>Anopheles</w:t>
      </w:r>
      <w:r>
        <w:t xml:space="preserve">. </w:t>
      </w:r>
    </w:p>
    <w:p w14:paraId="0975E45E" w14:textId="77777777" w:rsidR="007D779D" w:rsidRDefault="005E66AA">
      <w:pPr>
        <w:spacing w:after="191" w:line="259" w:lineRule="auto"/>
        <w:ind w:left="0" w:right="0" w:firstLine="0"/>
        <w:jc w:val="left"/>
      </w:pPr>
      <w:r>
        <w:t xml:space="preserve"> </w:t>
      </w:r>
    </w:p>
    <w:p w14:paraId="0AC6A259" w14:textId="77777777" w:rsidR="007D779D" w:rsidRDefault="005E66AA">
      <w:pPr>
        <w:spacing w:after="185" w:line="259" w:lineRule="auto"/>
        <w:ind w:left="-5" w:right="0"/>
        <w:jc w:val="left"/>
      </w:pPr>
      <w:r>
        <w:rPr>
          <w:b/>
        </w:rPr>
        <w:t>Ответ:</w:t>
      </w:r>
      <w:r>
        <w:t xml:space="preserve">  </w:t>
      </w:r>
    </w:p>
    <w:p w14:paraId="014EECA7" w14:textId="77777777" w:rsidR="007D779D" w:rsidRDefault="005E66AA">
      <w:pPr>
        <w:spacing w:after="40" w:line="375" w:lineRule="auto"/>
        <w:ind w:left="370" w:right="6214"/>
      </w:pPr>
      <w:r>
        <w:rPr>
          <w:rFonts w:ascii="Wingdings" w:eastAsia="Wingdings" w:hAnsi="Wingdings" w:cs="Wingdings"/>
        </w:rPr>
        <w:t></w:t>
      </w:r>
      <w:r>
        <w:rPr>
          <w:rFonts w:ascii="Arial" w:eastAsia="Arial" w:hAnsi="Arial" w:cs="Arial"/>
        </w:rPr>
        <w:t xml:space="preserve"> </w:t>
      </w:r>
      <w:r>
        <w:rPr>
          <w:i/>
        </w:rPr>
        <w:t xml:space="preserve">Plasmodium malariae </w:t>
      </w:r>
      <w:r>
        <w:rPr>
          <w:rFonts w:ascii="Courier New" w:eastAsia="Courier New" w:hAnsi="Courier New" w:cs="Courier New"/>
        </w:rPr>
        <w:t>o</w:t>
      </w:r>
      <w:r>
        <w:rPr>
          <w:rFonts w:ascii="Arial" w:eastAsia="Arial" w:hAnsi="Arial" w:cs="Arial"/>
        </w:rPr>
        <w:t xml:space="preserve"> </w:t>
      </w:r>
      <w:r>
        <w:rPr>
          <w:i/>
        </w:rPr>
        <w:t xml:space="preserve">Giardia lamblia </w:t>
      </w:r>
      <w:r>
        <w:rPr>
          <w:rFonts w:ascii="Courier New" w:eastAsia="Courier New" w:hAnsi="Courier New" w:cs="Courier New"/>
        </w:rPr>
        <w:t>o</w:t>
      </w:r>
      <w:r>
        <w:rPr>
          <w:rFonts w:ascii="Arial" w:eastAsia="Arial" w:hAnsi="Arial" w:cs="Arial"/>
        </w:rPr>
        <w:t xml:space="preserve"> </w:t>
      </w:r>
      <w:r>
        <w:rPr>
          <w:i/>
        </w:rPr>
        <w:t xml:space="preserve">Naegleria fowleri </w:t>
      </w:r>
      <w:r>
        <w:rPr>
          <w:rFonts w:ascii="Courier New" w:eastAsia="Courier New" w:hAnsi="Courier New" w:cs="Courier New"/>
        </w:rPr>
        <w:t>o</w:t>
      </w:r>
      <w:r>
        <w:rPr>
          <w:rFonts w:ascii="Arial" w:eastAsia="Arial" w:hAnsi="Arial" w:cs="Arial"/>
        </w:rPr>
        <w:t xml:space="preserve"> </w:t>
      </w:r>
      <w:r>
        <w:rPr>
          <w:i/>
        </w:rPr>
        <w:t xml:space="preserve">Trichomonas vaginalis </w:t>
      </w:r>
      <w:r>
        <w:br w:type="page"/>
      </w:r>
    </w:p>
    <w:p w14:paraId="4BD97E9C" w14:textId="77777777" w:rsidR="007D779D" w:rsidRDefault="005E66AA">
      <w:pPr>
        <w:spacing w:after="0" w:line="259" w:lineRule="auto"/>
        <w:ind w:right="136"/>
        <w:jc w:val="center"/>
      </w:pPr>
      <w:r>
        <w:rPr>
          <w:b/>
        </w:rPr>
        <w:lastRenderedPageBreak/>
        <w:t xml:space="preserve">Блок № 2 </w:t>
      </w:r>
    </w:p>
    <w:p w14:paraId="71DB0C7F" w14:textId="77777777" w:rsidR="007D779D" w:rsidRDefault="005E66AA">
      <w:pPr>
        <w:spacing w:after="69" w:line="259" w:lineRule="auto"/>
        <w:ind w:left="-29" w:right="0" w:firstLine="0"/>
        <w:jc w:val="left"/>
      </w:pPr>
      <w:r>
        <w:rPr>
          <w:rFonts w:ascii="Calibri" w:eastAsia="Calibri" w:hAnsi="Calibri" w:cs="Calibri"/>
          <w:noProof/>
          <w:sz w:val="22"/>
        </w:rPr>
        <mc:AlternateContent>
          <mc:Choice Requires="wpg">
            <w:drawing>
              <wp:inline distT="0" distB="0" distL="0" distR="0" wp14:anchorId="10CE1916" wp14:editId="4DA5222E">
                <wp:extent cx="5978018" cy="18288"/>
                <wp:effectExtent l="0" t="0" r="0" b="0"/>
                <wp:docPr id="8152" name="Group 8152"/>
                <wp:cNvGraphicFramePr/>
                <a:graphic xmlns:a="http://schemas.openxmlformats.org/drawingml/2006/main">
                  <a:graphicData uri="http://schemas.microsoft.com/office/word/2010/wordprocessingGroup">
                    <wpg:wgp>
                      <wpg:cNvGrpSpPr/>
                      <wpg:grpSpPr>
                        <a:xfrm>
                          <a:off x="0" y="0"/>
                          <a:ext cx="5978018" cy="18288"/>
                          <a:chOff x="0" y="0"/>
                          <a:chExt cx="5978018" cy="18288"/>
                        </a:xfrm>
                      </wpg:grpSpPr>
                      <wps:wsp>
                        <wps:cNvPr id="9744" name="Shape 9744"/>
                        <wps:cNvSpPr/>
                        <wps:spPr>
                          <a:xfrm>
                            <a:off x="0" y="0"/>
                            <a:ext cx="5978018" cy="18288"/>
                          </a:xfrm>
                          <a:custGeom>
                            <a:avLst/>
                            <a:gdLst/>
                            <a:ahLst/>
                            <a:cxnLst/>
                            <a:rect l="0" t="0" r="0" b="0"/>
                            <a:pathLst>
                              <a:path w="5978018" h="18288">
                                <a:moveTo>
                                  <a:pt x="0" y="0"/>
                                </a:moveTo>
                                <a:lnTo>
                                  <a:pt x="5978018" y="0"/>
                                </a:lnTo>
                                <a:lnTo>
                                  <a:pt x="597801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8152" style="width:470.71pt;height:1.44pt;mso-position-horizontal-relative:char;mso-position-vertical-relative:line" coordsize="59780,182">
                <v:shape id="Shape 9745" style="position:absolute;width:59780;height:182;left:0;top:0;" coordsize="5978018,18288" path="m0,0l5978018,0l5978018,18288l0,18288l0,0">
                  <v:stroke weight="0pt" endcap="flat" joinstyle="miter" miterlimit="10" on="false" color="#000000" opacity="0"/>
                  <v:fill on="true" color="#000000"/>
                </v:shape>
              </v:group>
            </w:pict>
          </mc:Fallback>
        </mc:AlternateContent>
      </w:r>
    </w:p>
    <w:p w14:paraId="7B7B6A08" w14:textId="77777777" w:rsidR="007D779D" w:rsidRDefault="005E66AA">
      <w:pPr>
        <w:spacing w:after="0" w:line="397" w:lineRule="auto"/>
        <w:ind w:left="4145" w:right="0" w:hanging="4160"/>
        <w:jc w:val="left"/>
      </w:pPr>
      <w:r>
        <w:rPr>
          <w:b/>
        </w:rPr>
        <w:t xml:space="preserve">В заданиях этого блока нужно выбрать один или несколько верных ответов. </w:t>
      </w:r>
    </w:p>
    <w:p w14:paraId="489FA586" w14:textId="77777777" w:rsidR="007D779D" w:rsidRDefault="005E66AA">
      <w:pPr>
        <w:spacing w:after="1" w:line="399" w:lineRule="auto"/>
        <w:ind w:left="3238" w:right="0" w:hanging="2912"/>
        <w:jc w:val="left"/>
      </w:pPr>
      <w:r>
        <w:rPr>
          <w:b/>
        </w:rPr>
        <w:t xml:space="preserve">За каждый правильно выбранный и правильно невыбранный ответ начисляется 0.4 балла. </w:t>
      </w:r>
    </w:p>
    <w:p w14:paraId="2F9DDFD2" w14:textId="77777777" w:rsidR="007D779D" w:rsidRDefault="005E66AA">
      <w:pPr>
        <w:spacing w:after="192" w:line="259" w:lineRule="auto"/>
        <w:ind w:right="134"/>
        <w:jc w:val="center"/>
      </w:pPr>
      <w:r>
        <w:rPr>
          <w:b/>
        </w:rPr>
        <w:t xml:space="preserve">Максимальный балл за задание — 2. </w:t>
      </w:r>
    </w:p>
    <w:p w14:paraId="56A04278" w14:textId="77777777" w:rsidR="007D779D" w:rsidRDefault="005E66AA">
      <w:pPr>
        <w:spacing w:after="131" w:line="259" w:lineRule="auto"/>
        <w:ind w:left="1340" w:right="0"/>
        <w:jc w:val="left"/>
      </w:pPr>
      <w:r>
        <w:rPr>
          <w:b/>
        </w:rPr>
        <w:t xml:space="preserve">Максимальный балл за все задания блока № 2 — 10. </w:t>
      </w:r>
    </w:p>
    <w:p w14:paraId="5D22E4DC" w14:textId="77777777" w:rsidR="007D779D" w:rsidRDefault="005E66AA">
      <w:pPr>
        <w:spacing w:after="181" w:line="259" w:lineRule="auto"/>
        <w:ind w:left="0" w:right="0" w:firstLine="0"/>
        <w:jc w:val="left"/>
      </w:pPr>
      <w:r>
        <w:rPr>
          <w:b/>
        </w:rPr>
        <w:t xml:space="preserve"> </w:t>
      </w:r>
    </w:p>
    <w:p w14:paraId="1EB2C203" w14:textId="77777777" w:rsidR="007D779D" w:rsidRDefault="005E66AA">
      <w:pPr>
        <w:numPr>
          <w:ilvl w:val="0"/>
          <w:numId w:val="4"/>
        </w:numPr>
        <w:spacing w:after="132" w:line="259" w:lineRule="auto"/>
        <w:ind w:right="130" w:hanging="281"/>
      </w:pPr>
      <w:r>
        <w:t xml:space="preserve">Какие элементы крови имеют ядро? </w:t>
      </w:r>
    </w:p>
    <w:p w14:paraId="4AC9AAC1" w14:textId="77777777" w:rsidR="007D779D" w:rsidRDefault="005E66AA">
      <w:pPr>
        <w:spacing w:after="194" w:line="259" w:lineRule="auto"/>
        <w:ind w:left="0" w:right="0" w:firstLine="0"/>
        <w:jc w:val="left"/>
      </w:pPr>
      <w:r>
        <w:t xml:space="preserve"> </w:t>
      </w:r>
    </w:p>
    <w:p w14:paraId="35A89AC3" w14:textId="77777777" w:rsidR="007D779D" w:rsidRDefault="005E66AA">
      <w:pPr>
        <w:spacing w:after="185" w:line="259" w:lineRule="auto"/>
        <w:ind w:left="-5" w:right="0"/>
        <w:jc w:val="left"/>
      </w:pPr>
      <w:r>
        <w:rPr>
          <w:b/>
        </w:rPr>
        <w:t>Ответ:</w:t>
      </w:r>
      <w:r>
        <w:t xml:space="preserve">  </w:t>
      </w:r>
    </w:p>
    <w:p w14:paraId="2045ECDB" w14:textId="77777777" w:rsidR="007D779D" w:rsidRDefault="005E66AA">
      <w:pPr>
        <w:ind w:left="370" w:right="7266"/>
      </w:pPr>
      <w:r>
        <w:rPr>
          <w:rFonts w:ascii="Courier New" w:eastAsia="Courier New" w:hAnsi="Courier New" w:cs="Courier New"/>
        </w:rPr>
        <w:t>o</w:t>
      </w:r>
      <w:r>
        <w:rPr>
          <w:rFonts w:ascii="Arial" w:eastAsia="Arial" w:hAnsi="Arial" w:cs="Arial"/>
        </w:rPr>
        <w:t xml:space="preserve"> </w:t>
      </w:r>
      <w:r>
        <w:t xml:space="preserve">Тромбоциты </w:t>
      </w:r>
      <w:r>
        <w:rPr>
          <w:rFonts w:ascii="Wingdings" w:eastAsia="Wingdings" w:hAnsi="Wingdings" w:cs="Wingdings"/>
        </w:rPr>
        <w:t></w:t>
      </w:r>
      <w:r>
        <w:rPr>
          <w:rFonts w:ascii="Arial" w:eastAsia="Arial" w:hAnsi="Arial" w:cs="Arial"/>
        </w:rPr>
        <w:t xml:space="preserve"> </w:t>
      </w:r>
      <w:r>
        <w:t xml:space="preserve">Фагоциты </w:t>
      </w:r>
      <w:r>
        <w:rPr>
          <w:rFonts w:ascii="Courier New" w:eastAsia="Courier New" w:hAnsi="Courier New" w:cs="Courier New"/>
        </w:rPr>
        <w:t>o</w:t>
      </w:r>
      <w:r>
        <w:rPr>
          <w:rFonts w:ascii="Arial" w:eastAsia="Arial" w:hAnsi="Arial" w:cs="Arial"/>
        </w:rPr>
        <w:t xml:space="preserve"> </w:t>
      </w:r>
      <w:r>
        <w:t xml:space="preserve">Эритроциты </w:t>
      </w:r>
      <w:r>
        <w:rPr>
          <w:rFonts w:ascii="Wingdings" w:eastAsia="Wingdings" w:hAnsi="Wingdings" w:cs="Wingdings"/>
        </w:rPr>
        <w:t></w:t>
      </w:r>
      <w:r>
        <w:rPr>
          <w:rFonts w:ascii="Arial" w:eastAsia="Arial" w:hAnsi="Arial" w:cs="Arial"/>
        </w:rPr>
        <w:t xml:space="preserve"> </w:t>
      </w:r>
      <w:r>
        <w:t xml:space="preserve">Базофилы </w:t>
      </w:r>
    </w:p>
    <w:p w14:paraId="359C4202" w14:textId="77777777" w:rsidR="007D779D" w:rsidRDefault="005E66AA">
      <w:pPr>
        <w:numPr>
          <w:ilvl w:val="1"/>
          <w:numId w:val="4"/>
        </w:numPr>
        <w:spacing w:after="131" w:line="259" w:lineRule="auto"/>
        <w:ind w:right="130" w:hanging="360"/>
      </w:pPr>
      <w:r>
        <w:t xml:space="preserve">Эозинофилы </w:t>
      </w:r>
    </w:p>
    <w:p w14:paraId="469D2643" w14:textId="77777777" w:rsidR="007D779D" w:rsidRDefault="005E66AA">
      <w:pPr>
        <w:spacing w:after="0" w:line="259" w:lineRule="auto"/>
        <w:ind w:left="360" w:right="0" w:firstLine="0"/>
        <w:jc w:val="left"/>
      </w:pPr>
      <w:r>
        <w:t xml:space="preserve"> </w:t>
      </w:r>
    </w:p>
    <w:p w14:paraId="15D1A286" w14:textId="77777777" w:rsidR="007D779D" w:rsidRDefault="005E66AA">
      <w:pPr>
        <w:numPr>
          <w:ilvl w:val="0"/>
          <w:numId w:val="4"/>
        </w:numPr>
        <w:ind w:right="130" w:hanging="281"/>
      </w:pPr>
      <w:r>
        <w:t xml:space="preserve">Какие физиологические и поведенческие особенности встречаются у млекопитающих, обитающих в пустыне? </w:t>
      </w:r>
    </w:p>
    <w:p w14:paraId="26549B6A" w14:textId="77777777" w:rsidR="007D779D" w:rsidRDefault="005E66AA">
      <w:pPr>
        <w:spacing w:after="191" w:line="259" w:lineRule="auto"/>
        <w:ind w:left="0" w:right="0" w:firstLine="0"/>
        <w:jc w:val="left"/>
      </w:pPr>
      <w:r>
        <w:t xml:space="preserve"> </w:t>
      </w:r>
    </w:p>
    <w:p w14:paraId="16DAF5D8" w14:textId="77777777" w:rsidR="007D779D" w:rsidRDefault="005E66AA">
      <w:pPr>
        <w:spacing w:after="185" w:line="259" w:lineRule="auto"/>
        <w:ind w:left="-5" w:right="0"/>
        <w:jc w:val="left"/>
      </w:pPr>
      <w:r>
        <w:rPr>
          <w:b/>
        </w:rPr>
        <w:t>Ответ:</w:t>
      </w:r>
      <w:r>
        <w:t xml:space="preserve">  </w:t>
      </w:r>
    </w:p>
    <w:p w14:paraId="69162C1E" w14:textId="77777777" w:rsidR="007D779D" w:rsidRDefault="005E66AA">
      <w:pPr>
        <w:numPr>
          <w:ilvl w:val="1"/>
          <w:numId w:val="4"/>
        </w:numPr>
        <w:spacing w:after="190" w:line="259" w:lineRule="auto"/>
        <w:ind w:right="130" w:hanging="360"/>
      </w:pPr>
      <w:r>
        <w:t xml:space="preserve">Преимущественно ночной или сумеречный образ жизни </w:t>
      </w:r>
    </w:p>
    <w:p w14:paraId="12A77423" w14:textId="77777777" w:rsidR="007D779D" w:rsidRDefault="005E66AA">
      <w:pPr>
        <w:numPr>
          <w:ilvl w:val="1"/>
          <w:numId w:val="4"/>
        </w:numPr>
        <w:spacing w:after="188" w:line="259" w:lineRule="auto"/>
        <w:ind w:right="130" w:hanging="360"/>
      </w:pPr>
      <w:r>
        <w:t xml:space="preserve">Длинные ресницы и щелевидные ноздри </w:t>
      </w:r>
    </w:p>
    <w:p w14:paraId="3D1F1225" w14:textId="77777777" w:rsidR="007D779D" w:rsidRDefault="005E66AA">
      <w:pPr>
        <w:numPr>
          <w:ilvl w:val="1"/>
          <w:numId w:val="4"/>
        </w:numPr>
        <w:spacing w:after="189" w:line="259" w:lineRule="auto"/>
        <w:ind w:right="130" w:hanging="360"/>
      </w:pPr>
      <w:r>
        <w:t xml:space="preserve">Сниженная скорость метаболизма </w:t>
      </w:r>
    </w:p>
    <w:p w14:paraId="6C07EE74" w14:textId="77777777" w:rsidR="007D779D" w:rsidRDefault="005E66AA">
      <w:pPr>
        <w:numPr>
          <w:ilvl w:val="1"/>
          <w:numId w:val="4"/>
        </w:numPr>
        <w:spacing w:after="188" w:line="259" w:lineRule="auto"/>
        <w:ind w:right="130" w:hanging="360"/>
      </w:pPr>
      <w:r>
        <w:t xml:space="preserve">Наличие механизмов, позволяющих сохранять воду в организме </w:t>
      </w:r>
    </w:p>
    <w:p w14:paraId="0753D041" w14:textId="77777777" w:rsidR="007D779D" w:rsidRDefault="005E66AA">
      <w:pPr>
        <w:numPr>
          <w:ilvl w:val="1"/>
          <w:numId w:val="4"/>
        </w:numPr>
        <w:spacing w:line="259" w:lineRule="auto"/>
        <w:ind w:right="130" w:hanging="360"/>
      </w:pPr>
      <w:r>
        <w:t xml:space="preserve">Длинные конечности и большие уши </w:t>
      </w:r>
      <w:r>
        <w:br w:type="page"/>
      </w:r>
    </w:p>
    <w:p w14:paraId="356907AF" w14:textId="77777777" w:rsidR="007D779D" w:rsidRDefault="005E66AA">
      <w:pPr>
        <w:numPr>
          <w:ilvl w:val="0"/>
          <w:numId w:val="4"/>
        </w:numPr>
        <w:spacing w:after="3" w:line="412" w:lineRule="auto"/>
        <w:ind w:right="130" w:hanging="281"/>
      </w:pPr>
      <w:r>
        <w:lastRenderedPageBreak/>
        <w:t xml:space="preserve">При классификации живых организмов биологи иногда сталкиваются с проблемой сложности определения принадлежности организмов к тому или иному виду, если они являются близкородственными. Выберите возможные причины: </w:t>
      </w:r>
    </w:p>
    <w:p w14:paraId="195895A6" w14:textId="77777777" w:rsidR="007D779D" w:rsidRDefault="005E66AA">
      <w:pPr>
        <w:spacing w:after="194" w:line="259" w:lineRule="auto"/>
        <w:ind w:left="0" w:right="0" w:firstLine="0"/>
        <w:jc w:val="left"/>
      </w:pPr>
      <w:r>
        <w:t xml:space="preserve"> </w:t>
      </w:r>
    </w:p>
    <w:p w14:paraId="7671C94F" w14:textId="77777777" w:rsidR="007D779D" w:rsidRDefault="005E66AA">
      <w:pPr>
        <w:spacing w:after="185" w:line="259" w:lineRule="auto"/>
        <w:ind w:left="-5" w:right="0"/>
        <w:jc w:val="left"/>
      </w:pPr>
      <w:r>
        <w:rPr>
          <w:b/>
        </w:rPr>
        <w:t>Ответ:</w:t>
      </w:r>
      <w:r>
        <w:t xml:space="preserve">  </w:t>
      </w:r>
    </w:p>
    <w:p w14:paraId="0644CAE6" w14:textId="77777777" w:rsidR="007D779D" w:rsidRDefault="005E66AA">
      <w:pPr>
        <w:numPr>
          <w:ilvl w:val="1"/>
          <w:numId w:val="4"/>
        </w:numPr>
        <w:spacing w:after="190" w:line="259" w:lineRule="auto"/>
        <w:ind w:right="130" w:hanging="360"/>
      </w:pPr>
      <w:r>
        <w:t xml:space="preserve">Существование видов‑двойников </w:t>
      </w:r>
    </w:p>
    <w:p w14:paraId="18287BF3" w14:textId="77777777" w:rsidR="007D779D" w:rsidRDefault="005E66AA">
      <w:pPr>
        <w:numPr>
          <w:ilvl w:val="1"/>
          <w:numId w:val="4"/>
        </w:numPr>
        <w:ind w:right="130" w:hanging="360"/>
      </w:pPr>
      <w:r>
        <w:t xml:space="preserve">Использование только морфологических признаков для определения видовой принадлежности </w:t>
      </w:r>
    </w:p>
    <w:p w14:paraId="6427DB10" w14:textId="77777777" w:rsidR="007D779D" w:rsidRDefault="005E66AA">
      <w:pPr>
        <w:ind w:left="720" w:right="130" w:hanging="360"/>
      </w:pPr>
      <w:r>
        <w:rPr>
          <w:rFonts w:ascii="Courier New" w:eastAsia="Courier New" w:hAnsi="Courier New" w:cs="Courier New"/>
        </w:rPr>
        <w:t>o</w:t>
      </w:r>
      <w:r>
        <w:rPr>
          <w:rFonts w:ascii="Arial" w:eastAsia="Arial" w:hAnsi="Arial" w:cs="Arial"/>
        </w:rPr>
        <w:t xml:space="preserve"> </w:t>
      </w:r>
      <w:r>
        <w:t xml:space="preserve">Различия между личиночными и взрослыми формами особей внутри одного вида </w:t>
      </w:r>
    </w:p>
    <w:p w14:paraId="680BE115" w14:textId="77777777" w:rsidR="007D779D" w:rsidRDefault="005E66AA">
      <w:pPr>
        <w:numPr>
          <w:ilvl w:val="1"/>
          <w:numId w:val="4"/>
        </w:numPr>
        <w:ind w:right="130" w:hanging="360"/>
      </w:pPr>
      <w:r>
        <w:t xml:space="preserve">Наличие вариативности проявлений одних и тех же признаков у разных организмов одного вида </w:t>
      </w:r>
      <w:r>
        <w:rPr>
          <w:rFonts w:ascii="Courier New" w:eastAsia="Courier New" w:hAnsi="Courier New" w:cs="Courier New"/>
        </w:rPr>
        <w:t>o</w:t>
      </w:r>
      <w:r>
        <w:rPr>
          <w:rFonts w:ascii="Arial" w:eastAsia="Arial" w:hAnsi="Arial" w:cs="Arial"/>
        </w:rPr>
        <w:t xml:space="preserve"> </w:t>
      </w:r>
      <w:r>
        <w:t xml:space="preserve">Понятие «биологический вид» является устаревшим </w:t>
      </w:r>
      <w:r>
        <w:br w:type="page"/>
      </w:r>
    </w:p>
    <w:p w14:paraId="2AC6CE87" w14:textId="77777777" w:rsidR="007D779D" w:rsidRDefault="005E66AA">
      <w:pPr>
        <w:numPr>
          <w:ilvl w:val="0"/>
          <w:numId w:val="4"/>
        </w:numPr>
        <w:ind w:right="130" w:hanging="281"/>
      </w:pPr>
      <w:r>
        <w:lastRenderedPageBreak/>
        <w:t xml:space="preserve">Клетка — это сложная саморегулирующаяся система, состоящая из множества специализированных компонентов, называемых органеллами. Эти органеллы можно разделить на три основные группы в зависимости от их строения — немембранные, одномембранные и двумембранные. Какие основные различия существуют между одномембранными и двумембранными органеллами клетки? </w:t>
      </w:r>
    </w:p>
    <w:p w14:paraId="27EDDA1A" w14:textId="77777777" w:rsidR="007D779D" w:rsidRDefault="005E66AA">
      <w:pPr>
        <w:spacing w:after="191" w:line="259" w:lineRule="auto"/>
        <w:ind w:left="0" w:right="0" w:firstLine="0"/>
        <w:jc w:val="left"/>
      </w:pPr>
      <w:r>
        <w:t xml:space="preserve"> </w:t>
      </w:r>
    </w:p>
    <w:p w14:paraId="6AD4CEBD" w14:textId="77777777" w:rsidR="007D779D" w:rsidRDefault="005E66AA">
      <w:pPr>
        <w:spacing w:after="185" w:line="259" w:lineRule="auto"/>
        <w:ind w:left="-5" w:right="0"/>
        <w:jc w:val="left"/>
      </w:pPr>
      <w:r>
        <w:rPr>
          <w:b/>
        </w:rPr>
        <w:t>Ответ:</w:t>
      </w:r>
      <w:r>
        <w:t xml:space="preserve">  </w:t>
      </w:r>
    </w:p>
    <w:p w14:paraId="010C2AD1" w14:textId="77777777" w:rsidR="007D779D" w:rsidRDefault="005E66AA">
      <w:pPr>
        <w:numPr>
          <w:ilvl w:val="1"/>
          <w:numId w:val="4"/>
        </w:numPr>
        <w:ind w:right="130" w:hanging="360"/>
      </w:pPr>
      <w:r>
        <w:t xml:space="preserve">Одномембранные органеллы имеют одну липидную мембрану, в то время как двумембранные органеллы окружены двумя мембранами </w:t>
      </w:r>
    </w:p>
    <w:p w14:paraId="4AD334AB" w14:textId="77777777" w:rsidR="007D779D" w:rsidRDefault="005E66AA">
      <w:pPr>
        <w:numPr>
          <w:ilvl w:val="1"/>
          <w:numId w:val="5"/>
        </w:numPr>
        <w:ind w:right="130" w:hanging="360"/>
      </w:pPr>
      <w:r>
        <w:t xml:space="preserve">Одномембранные органеллы выполняют только пищеварительную функцию, а двумембранные органеллы выполняют только дыхательную функцию </w:t>
      </w:r>
    </w:p>
    <w:p w14:paraId="23986C6D" w14:textId="77777777" w:rsidR="007D779D" w:rsidRDefault="005E66AA">
      <w:pPr>
        <w:numPr>
          <w:ilvl w:val="1"/>
          <w:numId w:val="5"/>
        </w:numPr>
        <w:ind w:right="130" w:hanging="360"/>
      </w:pPr>
      <w:r>
        <w:t xml:space="preserve">Одномембранные органеллы располагаются в цитоплазме, а двумембранные органеллы находятся в ядре клетки </w:t>
      </w:r>
    </w:p>
    <w:p w14:paraId="29844A8B" w14:textId="77777777" w:rsidR="007D779D" w:rsidRDefault="005E66AA">
      <w:pPr>
        <w:numPr>
          <w:ilvl w:val="1"/>
          <w:numId w:val="4"/>
        </w:numPr>
        <w:ind w:right="130" w:hanging="360"/>
      </w:pPr>
      <w:r>
        <w:t xml:space="preserve">Двумембранные органеллы могут содержать собственную генетическую информацию и аппарат синтеза белка </w:t>
      </w:r>
    </w:p>
    <w:p w14:paraId="532C9222" w14:textId="77777777" w:rsidR="007D779D" w:rsidRDefault="005E66AA">
      <w:pPr>
        <w:ind w:left="720" w:right="130" w:hanging="360"/>
      </w:pPr>
      <w:r>
        <w:rPr>
          <w:rFonts w:ascii="Courier New" w:eastAsia="Courier New" w:hAnsi="Courier New" w:cs="Courier New"/>
        </w:rPr>
        <w:t>o</w:t>
      </w:r>
      <w:r>
        <w:rPr>
          <w:rFonts w:ascii="Arial" w:eastAsia="Arial" w:hAnsi="Arial" w:cs="Arial"/>
        </w:rPr>
        <w:t xml:space="preserve"> </w:t>
      </w:r>
      <w:r>
        <w:t xml:space="preserve">Одномембранные органеллы характерны для прокариотических клеток, а двумембранные органеллы встречаются только в эукариотических клетках </w:t>
      </w:r>
    </w:p>
    <w:p w14:paraId="6FEF01CF" w14:textId="77777777" w:rsidR="007D779D" w:rsidRDefault="005E66AA">
      <w:pPr>
        <w:numPr>
          <w:ilvl w:val="0"/>
          <w:numId w:val="4"/>
        </w:numPr>
        <w:spacing w:after="136" w:line="259" w:lineRule="auto"/>
        <w:ind w:right="130" w:hanging="281"/>
      </w:pPr>
      <w:r>
        <w:t xml:space="preserve">На картинке представлена схема строения полипа Hexacorallia. </w:t>
      </w:r>
    </w:p>
    <w:p w14:paraId="3F254BC6" w14:textId="77777777" w:rsidR="007D779D" w:rsidRDefault="005E66AA">
      <w:pPr>
        <w:spacing w:after="92" w:line="259" w:lineRule="auto"/>
        <w:ind w:left="-1" w:right="60" w:firstLine="0"/>
        <w:jc w:val="right"/>
      </w:pPr>
      <w:r>
        <w:rPr>
          <w:noProof/>
        </w:rPr>
        <w:lastRenderedPageBreak/>
        <w:drawing>
          <wp:inline distT="0" distB="0" distL="0" distR="0" wp14:anchorId="531D1999" wp14:editId="1E6BE916">
            <wp:extent cx="5940425" cy="3333750"/>
            <wp:effectExtent l="0" t="0" r="0" b="0"/>
            <wp:docPr id="947" name="Picture 947"/>
            <wp:cNvGraphicFramePr/>
            <a:graphic xmlns:a="http://schemas.openxmlformats.org/drawingml/2006/main">
              <a:graphicData uri="http://schemas.openxmlformats.org/drawingml/2006/picture">
                <pic:pic xmlns:pic="http://schemas.openxmlformats.org/drawingml/2006/picture">
                  <pic:nvPicPr>
                    <pic:cNvPr id="947" name="Picture 947"/>
                    <pic:cNvPicPr/>
                  </pic:nvPicPr>
                  <pic:blipFill>
                    <a:blip r:embed="rId15"/>
                    <a:stretch>
                      <a:fillRect/>
                    </a:stretch>
                  </pic:blipFill>
                  <pic:spPr>
                    <a:xfrm>
                      <a:off x="0" y="0"/>
                      <a:ext cx="5940425" cy="3333750"/>
                    </a:xfrm>
                    <a:prstGeom prst="rect">
                      <a:avLst/>
                    </a:prstGeom>
                  </pic:spPr>
                </pic:pic>
              </a:graphicData>
            </a:graphic>
          </wp:inline>
        </w:drawing>
      </w:r>
      <w:r>
        <w:t xml:space="preserve"> </w:t>
      </w:r>
    </w:p>
    <w:p w14:paraId="14D8C239" w14:textId="77777777" w:rsidR="007D779D" w:rsidRDefault="005E66AA">
      <w:pPr>
        <w:spacing w:after="131" w:line="259" w:lineRule="auto"/>
        <w:ind w:left="-5" w:right="130"/>
      </w:pPr>
      <w:r>
        <w:t xml:space="preserve">Рассмотрите картинку и выберите верные утверждения: </w:t>
      </w:r>
    </w:p>
    <w:p w14:paraId="5A9FCFA2" w14:textId="77777777" w:rsidR="007D779D" w:rsidRDefault="005E66AA">
      <w:pPr>
        <w:spacing w:after="194" w:line="259" w:lineRule="auto"/>
        <w:ind w:left="0" w:right="0" w:firstLine="0"/>
        <w:jc w:val="left"/>
      </w:pPr>
      <w:r>
        <w:t xml:space="preserve"> </w:t>
      </w:r>
    </w:p>
    <w:p w14:paraId="3FED6C44" w14:textId="77777777" w:rsidR="007D779D" w:rsidRDefault="005E66AA">
      <w:pPr>
        <w:ind w:left="345" w:right="2416" w:hanging="360"/>
      </w:pPr>
      <w:r>
        <w:rPr>
          <w:b/>
        </w:rPr>
        <w:t>Ответ:</w:t>
      </w:r>
      <w:r>
        <w:t xml:space="preserve">  </w:t>
      </w:r>
      <w:r>
        <w:rPr>
          <w:rFonts w:ascii="Courier New" w:eastAsia="Courier New" w:hAnsi="Courier New" w:cs="Courier New"/>
        </w:rPr>
        <w:t>o</w:t>
      </w:r>
      <w:r>
        <w:rPr>
          <w:rFonts w:ascii="Arial" w:eastAsia="Arial" w:hAnsi="Arial" w:cs="Arial"/>
        </w:rPr>
        <w:t xml:space="preserve"> </w:t>
      </w:r>
      <w:r>
        <w:t xml:space="preserve">У данного животного имеется непарный сифоноглиф </w:t>
      </w:r>
    </w:p>
    <w:p w14:paraId="125F548F" w14:textId="77777777" w:rsidR="007D779D" w:rsidRDefault="005E66AA">
      <w:pPr>
        <w:spacing w:after="3" w:line="412" w:lineRule="auto"/>
        <w:ind w:left="360" w:right="484" w:firstLine="0"/>
        <w:jc w:val="left"/>
      </w:pPr>
      <w:r>
        <w:rPr>
          <w:rFonts w:ascii="Courier New" w:eastAsia="Courier New" w:hAnsi="Courier New" w:cs="Courier New"/>
        </w:rPr>
        <w:t>o</w:t>
      </w:r>
      <w:r>
        <w:rPr>
          <w:rFonts w:ascii="Arial" w:eastAsia="Arial" w:hAnsi="Arial" w:cs="Arial"/>
        </w:rPr>
        <w:t xml:space="preserve"> </w:t>
      </w:r>
      <w:r>
        <w:t xml:space="preserve">Существо, изображённое на картинке, ведёт подвижный образ жизни </w:t>
      </w:r>
      <w:r>
        <w:rPr>
          <w:rFonts w:ascii="Courier New" w:eastAsia="Courier New" w:hAnsi="Courier New" w:cs="Courier New"/>
        </w:rPr>
        <w:t>o</w:t>
      </w:r>
      <w:r>
        <w:rPr>
          <w:rFonts w:ascii="Arial" w:eastAsia="Arial" w:hAnsi="Arial" w:cs="Arial"/>
        </w:rPr>
        <w:t xml:space="preserve"> </w:t>
      </w:r>
      <w:r>
        <w:t xml:space="preserve">Рот — единственное отверстие полипа </w:t>
      </w:r>
      <w:r>
        <w:rPr>
          <w:rFonts w:ascii="Courier New" w:eastAsia="Courier New" w:hAnsi="Courier New" w:cs="Courier New"/>
        </w:rPr>
        <w:t>o</w:t>
      </w:r>
      <w:r>
        <w:rPr>
          <w:rFonts w:ascii="Arial" w:eastAsia="Arial" w:hAnsi="Arial" w:cs="Arial"/>
        </w:rPr>
        <w:t xml:space="preserve"> </w:t>
      </w:r>
      <w:r>
        <w:t xml:space="preserve">Данный организм не имеет плоскости симметрии </w:t>
      </w:r>
    </w:p>
    <w:p w14:paraId="6E3B9BFB" w14:textId="77777777" w:rsidR="007D779D" w:rsidRDefault="005E66AA">
      <w:pPr>
        <w:numPr>
          <w:ilvl w:val="1"/>
          <w:numId w:val="4"/>
        </w:numPr>
        <w:spacing w:line="259" w:lineRule="auto"/>
        <w:ind w:right="130" w:hanging="360"/>
      </w:pPr>
      <w:r>
        <w:t xml:space="preserve">Данный организм имеет 6 пар полных септ </w:t>
      </w:r>
    </w:p>
    <w:p w14:paraId="7FDBE890" w14:textId="77777777" w:rsidR="007D779D" w:rsidRDefault="005E66AA">
      <w:pPr>
        <w:spacing w:after="0" w:line="259" w:lineRule="auto"/>
        <w:ind w:right="136"/>
        <w:jc w:val="center"/>
      </w:pPr>
      <w:r>
        <w:rPr>
          <w:b/>
        </w:rPr>
        <w:t xml:space="preserve">Блок № 3 </w:t>
      </w:r>
    </w:p>
    <w:p w14:paraId="3275CA3C" w14:textId="77777777" w:rsidR="007D779D" w:rsidRDefault="005E66AA">
      <w:pPr>
        <w:spacing w:after="69" w:line="259" w:lineRule="auto"/>
        <w:ind w:left="-29" w:right="0" w:firstLine="0"/>
        <w:jc w:val="left"/>
      </w:pPr>
      <w:r>
        <w:rPr>
          <w:rFonts w:ascii="Calibri" w:eastAsia="Calibri" w:hAnsi="Calibri" w:cs="Calibri"/>
          <w:noProof/>
          <w:sz w:val="22"/>
        </w:rPr>
        <mc:AlternateContent>
          <mc:Choice Requires="wpg">
            <w:drawing>
              <wp:inline distT="0" distB="0" distL="0" distR="0" wp14:anchorId="2CD9B70D" wp14:editId="37504132">
                <wp:extent cx="5978018" cy="18288"/>
                <wp:effectExtent l="0" t="0" r="0" b="0"/>
                <wp:docPr id="8594" name="Group 8594"/>
                <wp:cNvGraphicFramePr/>
                <a:graphic xmlns:a="http://schemas.openxmlformats.org/drawingml/2006/main">
                  <a:graphicData uri="http://schemas.microsoft.com/office/word/2010/wordprocessingGroup">
                    <wpg:wgp>
                      <wpg:cNvGrpSpPr/>
                      <wpg:grpSpPr>
                        <a:xfrm>
                          <a:off x="0" y="0"/>
                          <a:ext cx="5978018" cy="18288"/>
                          <a:chOff x="0" y="0"/>
                          <a:chExt cx="5978018" cy="18288"/>
                        </a:xfrm>
                      </wpg:grpSpPr>
                      <wps:wsp>
                        <wps:cNvPr id="9746" name="Shape 9746"/>
                        <wps:cNvSpPr/>
                        <wps:spPr>
                          <a:xfrm>
                            <a:off x="0" y="0"/>
                            <a:ext cx="5978018" cy="18288"/>
                          </a:xfrm>
                          <a:custGeom>
                            <a:avLst/>
                            <a:gdLst/>
                            <a:ahLst/>
                            <a:cxnLst/>
                            <a:rect l="0" t="0" r="0" b="0"/>
                            <a:pathLst>
                              <a:path w="5978018" h="18288">
                                <a:moveTo>
                                  <a:pt x="0" y="0"/>
                                </a:moveTo>
                                <a:lnTo>
                                  <a:pt x="5978018" y="0"/>
                                </a:lnTo>
                                <a:lnTo>
                                  <a:pt x="597801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8594" style="width:470.71pt;height:1.44pt;mso-position-horizontal-relative:char;mso-position-vertical-relative:line" coordsize="59780,182">
                <v:shape id="Shape 9747" style="position:absolute;width:59780;height:182;left:0;top:0;" coordsize="5978018,18288" path="m0,0l5978018,0l5978018,18288l0,18288l0,0">
                  <v:stroke weight="0pt" endcap="flat" joinstyle="miter" miterlimit="10" on="false" color="#000000" opacity="0"/>
                  <v:fill on="true" color="#000000"/>
                </v:shape>
              </v:group>
            </w:pict>
          </mc:Fallback>
        </mc:AlternateContent>
      </w:r>
    </w:p>
    <w:p w14:paraId="6BDC2541" w14:textId="77777777" w:rsidR="007D779D" w:rsidRDefault="005E66AA">
      <w:pPr>
        <w:spacing w:after="192" w:line="259" w:lineRule="auto"/>
        <w:ind w:right="138"/>
        <w:jc w:val="center"/>
      </w:pPr>
      <w:r>
        <w:rPr>
          <w:b/>
        </w:rPr>
        <w:t xml:space="preserve">В заданиях этого блока нужно установить соответствие. </w:t>
      </w:r>
    </w:p>
    <w:p w14:paraId="778E170F" w14:textId="77777777" w:rsidR="007D779D" w:rsidRDefault="005E66AA">
      <w:pPr>
        <w:spacing w:after="131" w:line="259" w:lineRule="auto"/>
        <w:ind w:right="134"/>
        <w:jc w:val="center"/>
      </w:pPr>
      <w:r>
        <w:rPr>
          <w:b/>
        </w:rPr>
        <w:t xml:space="preserve">Максимальный балл за все задания блока № 3 — 8. </w:t>
      </w:r>
    </w:p>
    <w:p w14:paraId="2117A2BF" w14:textId="77777777" w:rsidR="007D779D" w:rsidRDefault="005E66AA">
      <w:pPr>
        <w:spacing w:after="126" w:line="259" w:lineRule="auto"/>
        <w:ind w:left="0" w:right="0" w:firstLine="0"/>
        <w:jc w:val="left"/>
      </w:pPr>
      <w:r>
        <w:rPr>
          <w:b/>
        </w:rPr>
        <w:t xml:space="preserve"> </w:t>
      </w:r>
    </w:p>
    <w:p w14:paraId="22CB3C73" w14:textId="77777777" w:rsidR="007D779D" w:rsidRDefault="005E66AA">
      <w:pPr>
        <w:numPr>
          <w:ilvl w:val="0"/>
          <w:numId w:val="6"/>
        </w:numPr>
        <w:ind w:right="130"/>
      </w:pPr>
      <w:r>
        <w:t xml:space="preserve">Опыление — этап полового размножения семенных растений, процесс переноса пыльцы с пыльника на рыльце пестика (у покрытосеменных) или на семяпочку (у голосеменных). Имеется два основных типа опыления: самоопыление и перекрёстное опыление. </w:t>
      </w:r>
    </w:p>
    <w:p w14:paraId="69DAD10E" w14:textId="77777777" w:rsidR="007D779D" w:rsidRDefault="005E66AA">
      <w:pPr>
        <w:ind w:left="-5" w:right="130"/>
      </w:pPr>
      <w:r>
        <w:lastRenderedPageBreak/>
        <w:t xml:space="preserve">Перекрёстное опыление требует участия посредника, который бы доставил пыльцевые зёрна от тычинки к рыльцу пестика; в зависимости от этого различают следующие типы опыления: </w:t>
      </w:r>
    </w:p>
    <w:p w14:paraId="0A92F8A8" w14:textId="77777777" w:rsidR="007D779D" w:rsidRDefault="005E66AA">
      <w:pPr>
        <w:spacing w:after="210" w:line="259" w:lineRule="auto"/>
        <w:ind w:left="-5" w:right="130"/>
      </w:pPr>
      <w:r>
        <w:t xml:space="preserve">Биотическое опыление (при помощи живых организмов): </w:t>
      </w:r>
    </w:p>
    <w:p w14:paraId="4359EE18" w14:textId="77777777" w:rsidR="007D779D" w:rsidRDefault="005E66AA">
      <w:pPr>
        <w:numPr>
          <w:ilvl w:val="1"/>
          <w:numId w:val="6"/>
        </w:numPr>
        <w:spacing w:after="160" w:line="259" w:lineRule="auto"/>
        <w:ind w:right="130" w:hanging="360"/>
      </w:pPr>
      <w:r>
        <w:t xml:space="preserve">Энтомофилия — опыление насекомыми; </w:t>
      </w:r>
    </w:p>
    <w:p w14:paraId="6C0FD6DF" w14:textId="77777777" w:rsidR="007D779D" w:rsidRDefault="005E66AA">
      <w:pPr>
        <w:numPr>
          <w:ilvl w:val="1"/>
          <w:numId w:val="6"/>
        </w:numPr>
        <w:spacing w:after="133" w:line="259" w:lineRule="auto"/>
        <w:ind w:right="130" w:hanging="360"/>
      </w:pPr>
      <w:r>
        <w:t xml:space="preserve">Зоофилия — опыление при помощи позвоночных животных. </w:t>
      </w:r>
    </w:p>
    <w:p w14:paraId="36B32625" w14:textId="77777777" w:rsidR="007D779D" w:rsidRDefault="005E66AA">
      <w:pPr>
        <w:spacing w:after="213" w:line="259" w:lineRule="auto"/>
        <w:ind w:left="-5" w:right="130"/>
      </w:pPr>
      <w:r>
        <w:t xml:space="preserve">Абиотическое опыление (без помощи живых организмов): </w:t>
      </w:r>
    </w:p>
    <w:p w14:paraId="11CB1A1C" w14:textId="77777777" w:rsidR="007D779D" w:rsidRDefault="005E66AA">
      <w:pPr>
        <w:numPr>
          <w:ilvl w:val="1"/>
          <w:numId w:val="6"/>
        </w:numPr>
        <w:ind w:right="130" w:hanging="360"/>
      </w:pPr>
      <w:r>
        <w:t xml:space="preserve">Анемофилия — опыление с помощью ветра; </w:t>
      </w:r>
      <w:r>
        <w:rPr>
          <w:rFonts w:ascii="Segoe UI Symbol" w:eastAsia="Segoe UI Symbol" w:hAnsi="Segoe UI Symbol" w:cs="Segoe UI Symbol"/>
        </w:rPr>
        <w:t></w:t>
      </w:r>
      <w:r>
        <w:rPr>
          <w:rFonts w:ascii="Arial" w:eastAsia="Arial" w:hAnsi="Arial" w:cs="Arial"/>
        </w:rPr>
        <w:t xml:space="preserve"> </w:t>
      </w:r>
      <w:r>
        <w:t xml:space="preserve">Гидрофилия — опыление при помощи воды. </w:t>
      </w:r>
    </w:p>
    <w:p w14:paraId="37B54E48" w14:textId="77777777" w:rsidR="007D779D" w:rsidRDefault="005E66AA">
      <w:pPr>
        <w:spacing w:after="76" w:line="259" w:lineRule="auto"/>
        <w:ind w:left="597" w:right="0" w:firstLine="0"/>
        <w:jc w:val="left"/>
      </w:pPr>
      <w:r>
        <w:rPr>
          <w:noProof/>
        </w:rPr>
        <w:drawing>
          <wp:inline distT="0" distB="0" distL="0" distR="0" wp14:anchorId="1CE1DBFB" wp14:editId="1FC0E43B">
            <wp:extent cx="5172710" cy="2714625"/>
            <wp:effectExtent l="0" t="0" r="0" b="0"/>
            <wp:docPr id="1027" name="Picture 1027"/>
            <wp:cNvGraphicFramePr/>
            <a:graphic xmlns:a="http://schemas.openxmlformats.org/drawingml/2006/main">
              <a:graphicData uri="http://schemas.openxmlformats.org/drawingml/2006/picture">
                <pic:pic xmlns:pic="http://schemas.openxmlformats.org/drawingml/2006/picture">
                  <pic:nvPicPr>
                    <pic:cNvPr id="1027" name="Picture 1027"/>
                    <pic:cNvPicPr/>
                  </pic:nvPicPr>
                  <pic:blipFill>
                    <a:blip r:embed="rId16"/>
                    <a:stretch>
                      <a:fillRect/>
                    </a:stretch>
                  </pic:blipFill>
                  <pic:spPr>
                    <a:xfrm>
                      <a:off x="0" y="0"/>
                      <a:ext cx="5172710" cy="2714625"/>
                    </a:xfrm>
                    <a:prstGeom prst="rect">
                      <a:avLst/>
                    </a:prstGeom>
                  </pic:spPr>
                </pic:pic>
              </a:graphicData>
            </a:graphic>
          </wp:inline>
        </w:drawing>
      </w:r>
    </w:p>
    <w:p w14:paraId="4188FD24" w14:textId="77777777" w:rsidR="007D779D" w:rsidRDefault="005E66AA">
      <w:pPr>
        <w:spacing w:after="131" w:line="259" w:lineRule="auto"/>
        <w:ind w:left="-5" w:right="130"/>
      </w:pPr>
      <w:r>
        <w:t xml:space="preserve">Установите соответствие между растениями и их </w:t>
      </w:r>
      <w:r>
        <w:t xml:space="preserve">типами опыления. </w:t>
      </w:r>
    </w:p>
    <w:p w14:paraId="3F6437E1" w14:textId="77777777" w:rsidR="007D779D" w:rsidRDefault="005E66AA">
      <w:pPr>
        <w:spacing w:after="0" w:line="259" w:lineRule="auto"/>
        <w:ind w:left="0" w:right="0" w:firstLine="0"/>
        <w:jc w:val="left"/>
      </w:pPr>
      <w:r>
        <w:t xml:space="preserve"> </w:t>
      </w:r>
    </w:p>
    <w:p w14:paraId="02C07880" w14:textId="77777777" w:rsidR="007D779D" w:rsidRDefault="005E66AA">
      <w:pPr>
        <w:spacing w:after="0" w:line="259" w:lineRule="auto"/>
        <w:ind w:left="-5" w:right="0"/>
        <w:jc w:val="left"/>
      </w:pPr>
      <w:r>
        <w:rPr>
          <w:b/>
        </w:rPr>
        <w:t>Ответ:</w:t>
      </w:r>
      <w:r>
        <w:t xml:space="preserve">  </w:t>
      </w:r>
    </w:p>
    <w:tbl>
      <w:tblPr>
        <w:tblStyle w:val="TableGrid"/>
        <w:tblW w:w="9347" w:type="dxa"/>
        <w:tblInd w:w="5" w:type="dxa"/>
        <w:tblCellMar>
          <w:top w:w="48" w:type="dxa"/>
          <w:left w:w="108" w:type="dxa"/>
          <w:bottom w:w="0" w:type="dxa"/>
          <w:right w:w="115" w:type="dxa"/>
        </w:tblCellMar>
        <w:tblLook w:val="04A0" w:firstRow="1" w:lastRow="0" w:firstColumn="1" w:lastColumn="0" w:noHBand="0" w:noVBand="1"/>
      </w:tblPr>
      <w:tblGrid>
        <w:gridCol w:w="4674"/>
        <w:gridCol w:w="4673"/>
      </w:tblGrid>
      <w:tr w:rsidR="007D779D" w14:paraId="2BDBBB27" w14:textId="77777777">
        <w:trPr>
          <w:trHeight w:val="492"/>
        </w:trPr>
        <w:tc>
          <w:tcPr>
            <w:tcW w:w="4674" w:type="dxa"/>
            <w:tcBorders>
              <w:top w:val="single" w:sz="4" w:space="0" w:color="000000"/>
              <w:left w:val="single" w:sz="4" w:space="0" w:color="000000"/>
              <w:bottom w:val="single" w:sz="4" w:space="0" w:color="000000"/>
              <w:right w:val="single" w:sz="4" w:space="0" w:color="000000"/>
            </w:tcBorders>
          </w:tcPr>
          <w:p w14:paraId="2CDB7E19" w14:textId="77777777" w:rsidR="007D779D" w:rsidRDefault="005E66AA">
            <w:pPr>
              <w:spacing w:after="0" w:line="259" w:lineRule="auto"/>
              <w:ind w:left="0" w:right="0" w:firstLine="0"/>
              <w:jc w:val="left"/>
            </w:pPr>
            <w:r>
              <w:t xml:space="preserve">А </w:t>
            </w:r>
          </w:p>
        </w:tc>
        <w:tc>
          <w:tcPr>
            <w:tcW w:w="4673" w:type="dxa"/>
            <w:tcBorders>
              <w:top w:val="single" w:sz="4" w:space="0" w:color="000000"/>
              <w:left w:val="single" w:sz="4" w:space="0" w:color="000000"/>
              <w:bottom w:val="single" w:sz="4" w:space="0" w:color="000000"/>
              <w:right w:val="single" w:sz="4" w:space="0" w:color="000000"/>
            </w:tcBorders>
          </w:tcPr>
          <w:p w14:paraId="7B815661" w14:textId="77777777" w:rsidR="007D779D" w:rsidRDefault="005E66AA">
            <w:pPr>
              <w:spacing w:after="0" w:line="259" w:lineRule="auto"/>
              <w:ind w:left="0" w:right="0" w:firstLine="0"/>
              <w:jc w:val="left"/>
            </w:pPr>
            <w:r>
              <w:t xml:space="preserve">Энтомофилия </w:t>
            </w:r>
          </w:p>
        </w:tc>
      </w:tr>
      <w:tr w:rsidR="007D779D" w14:paraId="64CE7171" w14:textId="77777777">
        <w:trPr>
          <w:trHeight w:val="494"/>
        </w:trPr>
        <w:tc>
          <w:tcPr>
            <w:tcW w:w="4674" w:type="dxa"/>
            <w:tcBorders>
              <w:top w:val="single" w:sz="4" w:space="0" w:color="000000"/>
              <w:left w:val="single" w:sz="4" w:space="0" w:color="000000"/>
              <w:bottom w:val="single" w:sz="4" w:space="0" w:color="000000"/>
              <w:right w:val="single" w:sz="4" w:space="0" w:color="000000"/>
            </w:tcBorders>
          </w:tcPr>
          <w:p w14:paraId="27A7A102" w14:textId="77777777" w:rsidR="007D779D" w:rsidRDefault="005E66AA">
            <w:pPr>
              <w:spacing w:after="0" w:line="259" w:lineRule="auto"/>
              <w:ind w:left="0" w:right="0" w:firstLine="0"/>
              <w:jc w:val="left"/>
            </w:pPr>
            <w:r>
              <w:t xml:space="preserve">Б </w:t>
            </w:r>
          </w:p>
        </w:tc>
        <w:tc>
          <w:tcPr>
            <w:tcW w:w="4673" w:type="dxa"/>
            <w:tcBorders>
              <w:top w:val="single" w:sz="4" w:space="0" w:color="000000"/>
              <w:left w:val="single" w:sz="4" w:space="0" w:color="000000"/>
              <w:bottom w:val="single" w:sz="4" w:space="0" w:color="000000"/>
              <w:right w:val="single" w:sz="4" w:space="0" w:color="000000"/>
            </w:tcBorders>
          </w:tcPr>
          <w:p w14:paraId="64D89B65" w14:textId="77777777" w:rsidR="007D779D" w:rsidRDefault="005E66AA">
            <w:pPr>
              <w:spacing w:after="0" w:line="259" w:lineRule="auto"/>
              <w:ind w:left="0" w:right="0" w:firstLine="0"/>
              <w:jc w:val="left"/>
            </w:pPr>
            <w:r>
              <w:t xml:space="preserve">Анемофилия </w:t>
            </w:r>
          </w:p>
        </w:tc>
      </w:tr>
      <w:tr w:rsidR="007D779D" w14:paraId="1F257BDC" w14:textId="77777777">
        <w:trPr>
          <w:trHeight w:val="492"/>
        </w:trPr>
        <w:tc>
          <w:tcPr>
            <w:tcW w:w="4674" w:type="dxa"/>
            <w:tcBorders>
              <w:top w:val="single" w:sz="4" w:space="0" w:color="000000"/>
              <w:left w:val="single" w:sz="4" w:space="0" w:color="000000"/>
              <w:bottom w:val="single" w:sz="4" w:space="0" w:color="000000"/>
              <w:right w:val="single" w:sz="4" w:space="0" w:color="000000"/>
            </w:tcBorders>
          </w:tcPr>
          <w:p w14:paraId="5EE2F0A3" w14:textId="77777777" w:rsidR="007D779D" w:rsidRDefault="005E66AA">
            <w:pPr>
              <w:spacing w:after="0" w:line="259" w:lineRule="auto"/>
              <w:ind w:left="0" w:right="0" w:firstLine="0"/>
              <w:jc w:val="left"/>
            </w:pPr>
            <w:r>
              <w:t xml:space="preserve">В </w:t>
            </w:r>
          </w:p>
        </w:tc>
        <w:tc>
          <w:tcPr>
            <w:tcW w:w="4673" w:type="dxa"/>
            <w:tcBorders>
              <w:top w:val="single" w:sz="4" w:space="0" w:color="000000"/>
              <w:left w:val="single" w:sz="4" w:space="0" w:color="000000"/>
              <w:bottom w:val="single" w:sz="4" w:space="0" w:color="000000"/>
              <w:right w:val="single" w:sz="4" w:space="0" w:color="000000"/>
            </w:tcBorders>
          </w:tcPr>
          <w:p w14:paraId="43368F55" w14:textId="77777777" w:rsidR="007D779D" w:rsidRDefault="005E66AA">
            <w:pPr>
              <w:spacing w:after="0" w:line="259" w:lineRule="auto"/>
              <w:ind w:left="0" w:right="0" w:firstLine="0"/>
              <w:jc w:val="left"/>
            </w:pPr>
            <w:r>
              <w:t xml:space="preserve">Энтомофилия </w:t>
            </w:r>
          </w:p>
        </w:tc>
      </w:tr>
      <w:tr w:rsidR="007D779D" w14:paraId="0602B6B0" w14:textId="77777777">
        <w:trPr>
          <w:trHeight w:val="492"/>
        </w:trPr>
        <w:tc>
          <w:tcPr>
            <w:tcW w:w="4674" w:type="dxa"/>
            <w:tcBorders>
              <w:top w:val="single" w:sz="4" w:space="0" w:color="000000"/>
              <w:left w:val="single" w:sz="4" w:space="0" w:color="000000"/>
              <w:bottom w:val="single" w:sz="4" w:space="0" w:color="000000"/>
              <w:right w:val="single" w:sz="4" w:space="0" w:color="000000"/>
            </w:tcBorders>
          </w:tcPr>
          <w:p w14:paraId="7C0D6170" w14:textId="77777777" w:rsidR="007D779D" w:rsidRDefault="005E66AA">
            <w:pPr>
              <w:spacing w:after="0" w:line="259" w:lineRule="auto"/>
              <w:ind w:left="0" w:right="0" w:firstLine="0"/>
              <w:jc w:val="left"/>
            </w:pPr>
            <w:r>
              <w:t xml:space="preserve">Г </w:t>
            </w:r>
          </w:p>
        </w:tc>
        <w:tc>
          <w:tcPr>
            <w:tcW w:w="4673" w:type="dxa"/>
            <w:tcBorders>
              <w:top w:val="single" w:sz="4" w:space="0" w:color="000000"/>
              <w:left w:val="single" w:sz="4" w:space="0" w:color="000000"/>
              <w:bottom w:val="single" w:sz="4" w:space="0" w:color="000000"/>
              <w:right w:val="single" w:sz="4" w:space="0" w:color="000000"/>
            </w:tcBorders>
          </w:tcPr>
          <w:p w14:paraId="28600092" w14:textId="77777777" w:rsidR="007D779D" w:rsidRDefault="005E66AA">
            <w:pPr>
              <w:spacing w:after="0" w:line="259" w:lineRule="auto"/>
              <w:ind w:left="0" w:right="0" w:firstLine="0"/>
              <w:jc w:val="left"/>
            </w:pPr>
            <w:r>
              <w:t xml:space="preserve">Энтомофилия </w:t>
            </w:r>
          </w:p>
        </w:tc>
      </w:tr>
      <w:tr w:rsidR="007D779D" w14:paraId="70FC1EA3" w14:textId="77777777">
        <w:trPr>
          <w:trHeight w:val="494"/>
        </w:trPr>
        <w:tc>
          <w:tcPr>
            <w:tcW w:w="4674" w:type="dxa"/>
            <w:tcBorders>
              <w:top w:val="single" w:sz="4" w:space="0" w:color="000000"/>
              <w:left w:val="single" w:sz="4" w:space="0" w:color="000000"/>
              <w:bottom w:val="single" w:sz="4" w:space="0" w:color="000000"/>
              <w:right w:val="single" w:sz="4" w:space="0" w:color="000000"/>
            </w:tcBorders>
          </w:tcPr>
          <w:p w14:paraId="312722A7" w14:textId="77777777" w:rsidR="007D779D" w:rsidRDefault="005E66AA">
            <w:pPr>
              <w:spacing w:after="0" w:line="259" w:lineRule="auto"/>
              <w:ind w:left="0" w:right="0" w:firstLine="0"/>
              <w:jc w:val="left"/>
            </w:pPr>
            <w:r>
              <w:t xml:space="preserve">Д </w:t>
            </w:r>
          </w:p>
        </w:tc>
        <w:tc>
          <w:tcPr>
            <w:tcW w:w="4673" w:type="dxa"/>
            <w:tcBorders>
              <w:top w:val="single" w:sz="4" w:space="0" w:color="000000"/>
              <w:left w:val="single" w:sz="4" w:space="0" w:color="000000"/>
              <w:bottom w:val="single" w:sz="4" w:space="0" w:color="000000"/>
              <w:right w:val="single" w:sz="4" w:space="0" w:color="000000"/>
            </w:tcBorders>
          </w:tcPr>
          <w:p w14:paraId="45693AA8" w14:textId="77777777" w:rsidR="007D779D" w:rsidRDefault="005E66AA">
            <w:pPr>
              <w:spacing w:after="0" w:line="259" w:lineRule="auto"/>
              <w:ind w:left="0" w:right="0" w:firstLine="0"/>
              <w:jc w:val="left"/>
            </w:pPr>
            <w:r>
              <w:t xml:space="preserve">Анемофилия </w:t>
            </w:r>
          </w:p>
        </w:tc>
      </w:tr>
      <w:tr w:rsidR="007D779D" w14:paraId="704BEF70" w14:textId="77777777">
        <w:trPr>
          <w:trHeight w:val="492"/>
        </w:trPr>
        <w:tc>
          <w:tcPr>
            <w:tcW w:w="4674" w:type="dxa"/>
            <w:tcBorders>
              <w:top w:val="single" w:sz="4" w:space="0" w:color="000000"/>
              <w:left w:val="single" w:sz="4" w:space="0" w:color="000000"/>
              <w:bottom w:val="single" w:sz="4" w:space="0" w:color="000000"/>
              <w:right w:val="single" w:sz="4" w:space="0" w:color="000000"/>
            </w:tcBorders>
          </w:tcPr>
          <w:p w14:paraId="13304ABB" w14:textId="77777777" w:rsidR="007D779D" w:rsidRDefault="005E66AA">
            <w:pPr>
              <w:spacing w:after="0" w:line="259" w:lineRule="auto"/>
              <w:ind w:left="0" w:right="0" w:firstLine="0"/>
              <w:jc w:val="left"/>
            </w:pPr>
            <w:r>
              <w:t xml:space="preserve">Е </w:t>
            </w:r>
          </w:p>
        </w:tc>
        <w:tc>
          <w:tcPr>
            <w:tcW w:w="4673" w:type="dxa"/>
            <w:tcBorders>
              <w:top w:val="single" w:sz="4" w:space="0" w:color="000000"/>
              <w:left w:val="single" w:sz="4" w:space="0" w:color="000000"/>
              <w:bottom w:val="single" w:sz="4" w:space="0" w:color="000000"/>
              <w:right w:val="single" w:sz="4" w:space="0" w:color="000000"/>
            </w:tcBorders>
          </w:tcPr>
          <w:p w14:paraId="3EAF909F" w14:textId="77777777" w:rsidR="007D779D" w:rsidRDefault="005E66AA">
            <w:pPr>
              <w:spacing w:after="0" w:line="259" w:lineRule="auto"/>
              <w:ind w:left="0" w:right="0" w:firstLine="0"/>
              <w:jc w:val="left"/>
            </w:pPr>
            <w:r>
              <w:t xml:space="preserve">Анемофилия </w:t>
            </w:r>
          </w:p>
        </w:tc>
      </w:tr>
    </w:tbl>
    <w:p w14:paraId="2C2D8710" w14:textId="77777777" w:rsidR="007D779D" w:rsidRDefault="005E66AA">
      <w:pPr>
        <w:spacing w:after="185" w:line="259" w:lineRule="auto"/>
        <w:ind w:left="-5" w:right="0"/>
        <w:jc w:val="left"/>
      </w:pPr>
      <w:r>
        <w:rPr>
          <w:b/>
        </w:rPr>
        <w:lastRenderedPageBreak/>
        <w:t xml:space="preserve">За каждую верную пару — 1 балл. Всего — 6 баллов </w:t>
      </w:r>
    </w:p>
    <w:p w14:paraId="69A32F86" w14:textId="77777777" w:rsidR="007D779D" w:rsidRDefault="005E66AA">
      <w:pPr>
        <w:spacing w:after="127" w:line="259" w:lineRule="auto"/>
        <w:ind w:left="-5" w:right="0"/>
        <w:jc w:val="left"/>
      </w:pPr>
      <w:r>
        <w:rPr>
          <w:b/>
        </w:rPr>
        <w:t xml:space="preserve">Максимальный балл за задание — 6 </w:t>
      </w:r>
    </w:p>
    <w:p w14:paraId="34632928" w14:textId="77777777" w:rsidR="007D779D" w:rsidRDefault="005E66AA">
      <w:pPr>
        <w:spacing w:after="0" w:line="259" w:lineRule="auto"/>
        <w:ind w:left="0" w:right="0" w:firstLine="0"/>
        <w:jc w:val="left"/>
      </w:pPr>
      <w:r>
        <w:t xml:space="preserve"> </w:t>
      </w:r>
      <w:r>
        <w:br w:type="page"/>
      </w:r>
    </w:p>
    <w:p w14:paraId="5B2EB893" w14:textId="77777777" w:rsidR="007D779D" w:rsidRDefault="005E66AA">
      <w:pPr>
        <w:numPr>
          <w:ilvl w:val="0"/>
          <w:numId w:val="6"/>
        </w:numPr>
        <w:ind w:right="130"/>
      </w:pPr>
      <w:r>
        <w:lastRenderedPageBreak/>
        <w:t xml:space="preserve">Установите соответствие между изображениями и названиями групп организмов. </w:t>
      </w:r>
    </w:p>
    <w:p w14:paraId="2A6BBF76" w14:textId="77777777" w:rsidR="007D779D" w:rsidRDefault="005E66AA">
      <w:pPr>
        <w:spacing w:after="131" w:line="259" w:lineRule="auto"/>
        <w:ind w:left="0" w:right="0" w:firstLine="0"/>
        <w:jc w:val="left"/>
      </w:pPr>
      <w:r>
        <w:t xml:space="preserve"> </w:t>
      </w:r>
    </w:p>
    <w:p w14:paraId="029CE677" w14:textId="77777777" w:rsidR="007D779D" w:rsidRDefault="005E66AA">
      <w:pPr>
        <w:spacing w:after="0" w:line="375" w:lineRule="auto"/>
        <w:ind w:left="-5" w:right="125"/>
      </w:pPr>
      <w:r>
        <w:rPr>
          <w:i/>
        </w:rPr>
        <w:t xml:space="preserve">В этом задании каждому варианту из левого столбца соответствует ровно один вариант из правого столбца. Ответы приведены ниже в нужном порядке. </w:t>
      </w:r>
    </w:p>
    <w:p w14:paraId="5842197A" w14:textId="77777777" w:rsidR="007D779D" w:rsidRDefault="005E66AA">
      <w:pPr>
        <w:spacing w:after="191" w:line="259" w:lineRule="auto"/>
        <w:ind w:left="0" w:right="0" w:firstLine="0"/>
        <w:jc w:val="left"/>
      </w:pPr>
      <w:r>
        <w:t xml:space="preserve"> </w:t>
      </w:r>
    </w:p>
    <w:p w14:paraId="7AD84AA4" w14:textId="77777777" w:rsidR="007D779D" w:rsidRDefault="005E66AA">
      <w:pPr>
        <w:spacing w:after="0" w:line="259" w:lineRule="auto"/>
        <w:ind w:left="-5" w:right="0"/>
        <w:jc w:val="left"/>
      </w:pPr>
      <w:r>
        <w:rPr>
          <w:b/>
        </w:rPr>
        <w:t xml:space="preserve">Ответ: </w:t>
      </w:r>
    </w:p>
    <w:tbl>
      <w:tblPr>
        <w:tblStyle w:val="TableGrid"/>
        <w:tblW w:w="9347" w:type="dxa"/>
        <w:tblInd w:w="5" w:type="dxa"/>
        <w:tblCellMar>
          <w:top w:w="4" w:type="dxa"/>
          <w:left w:w="115" w:type="dxa"/>
          <w:bottom w:w="79" w:type="dxa"/>
          <w:right w:w="566" w:type="dxa"/>
        </w:tblCellMar>
        <w:tblLook w:val="04A0" w:firstRow="1" w:lastRow="0" w:firstColumn="1" w:lastColumn="0" w:noHBand="0" w:noVBand="1"/>
      </w:tblPr>
      <w:tblGrid>
        <w:gridCol w:w="4674"/>
        <w:gridCol w:w="4673"/>
      </w:tblGrid>
      <w:tr w:rsidR="007D779D" w14:paraId="223EA86D" w14:textId="77777777">
        <w:trPr>
          <w:trHeight w:val="494"/>
        </w:trPr>
        <w:tc>
          <w:tcPr>
            <w:tcW w:w="4674" w:type="dxa"/>
            <w:tcBorders>
              <w:top w:val="single" w:sz="4" w:space="0" w:color="000000"/>
              <w:left w:val="single" w:sz="4" w:space="0" w:color="000000"/>
              <w:bottom w:val="single" w:sz="4" w:space="0" w:color="000000"/>
              <w:right w:val="single" w:sz="4" w:space="0" w:color="000000"/>
            </w:tcBorders>
          </w:tcPr>
          <w:p w14:paraId="56B466F2" w14:textId="77777777" w:rsidR="007D779D" w:rsidRDefault="005E66AA">
            <w:pPr>
              <w:spacing w:after="0" w:line="259" w:lineRule="auto"/>
              <w:ind w:left="451" w:right="0" w:firstLine="0"/>
              <w:jc w:val="center"/>
            </w:pPr>
            <w:r>
              <w:t xml:space="preserve">Изображение </w:t>
            </w:r>
          </w:p>
        </w:tc>
        <w:tc>
          <w:tcPr>
            <w:tcW w:w="4673" w:type="dxa"/>
            <w:tcBorders>
              <w:top w:val="single" w:sz="4" w:space="0" w:color="000000"/>
              <w:left w:val="single" w:sz="4" w:space="0" w:color="000000"/>
              <w:bottom w:val="single" w:sz="4" w:space="0" w:color="000000"/>
              <w:right w:val="single" w:sz="4" w:space="0" w:color="000000"/>
            </w:tcBorders>
          </w:tcPr>
          <w:p w14:paraId="61DE2502" w14:textId="77777777" w:rsidR="007D779D" w:rsidRDefault="005E66AA">
            <w:pPr>
              <w:spacing w:after="0" w:line="259" w:lineRule="auto"/>
              <w:ind w:left="448" w:right="0" w:firstLine="0"/>
              <w:jc w:val="center"/>
            </w:pPr>
            <w:r>
              <w:t xml:space="preserve">Группы организмов </w:t>
            </w:r>
          </w:p>
        </w:tc>
      </w:tr>
      <w:tr w:rsidR="007D779D" w14:paraId="0664F70F" w14:textId="77777777">
        <w:trPr>
          <w:trHeight w:val="2305"/>
        </w:trPr>
        <w:tc>
          <w:tcPr>
            <w:tcW w:w="4674" w:type="dxa"/>
            <w:tcBorders>
              <w:top w:val="single" w:sz="4" w:space="0" w:color="000000"/>
              <w:left w:val="single" w:sz="4" w:space="0" w:color="000000"/>
              <w:bottom w:val="single" w:sz="4" w:space="0" w:color="000000"/>
              <w:right w:val="single" w:sz="4" w:space="0" w:color="000000"/>
            </w:tcBorders>
            <w:vAlign w:val="bottom"/>
          </w:tcPr>
          <w:p w14:paraId="58D02A40" w14:textId="77777777" w:rsidR="007D779D" w:rsidRDefault="005E66AA">
            <w:pPr>
              <w:spacing w:after="0" w:line="259" w:lineRule="auto"/>
              <w:ind w:left="0" w:right="0" w:firstLine="0"/>
              <w:jc w:val="right"/>
            </w:pPr>
            <w:r>
              <w:rPr>
                <w:noProof/>
              </w:rPr>
              <w:drawing>
                <wp:inline distT="0" distB="0" distL="0" distR="0" wp14:anchorId="4600802D" wp14:editId="1C4228E6">
                  <wp:extent cx="2159381" cy="1362075"/>
                  <wp:effectExtent l="0" t="0" r="0" b="0"/>
                  <wp:docPr id="1221" name="Picture 1221"/>
                  <wp:cNvGraphicFramePr/>
                  <a:graphic xmlns:a="http://schemas.openxmlformats.org/drawingml/2006/main">
                    <a:graphicData uri="http://schemas.openxmlformats.org/drawingml/2006/picture">
                      <pic:pic xmlns:pic="http://schemas.openxmlformats.org/drawingml/2006/picture">
                        <pic:nvPicPr>
                          <pic:cNvPr id="1221" name="Picture 1221"/>
                          <pic:cNvPicPr/>
                        </pic:nvPicPr>
                        <pic:blipFill>
                          <a:blip r:embed="rId17"/>
                          <a:stretch>
                            <a:fillRect/>
                          </a:stretch>
                        </pic:blipFill>
                        <pic:spPr>
                          <a:xfrm>
                            <a:off x="0" y="0"/>
                            <a:ext cx="2159381" cy="1362075"/>
                          </a:xfrm>
                          <a:prstGeom prst="rect">
                            <a:avLst/>
                          </a:prstGeom>
                        </pic:spPr>
                      </pic:pic>
                    </a:graphicData>
                  </a:graphic>
                </wp:inline>
              </w:drawing>
            </w:r>
            <w:r>
              <w:t xml:space="preserve"> </w:t>
            </w:r>
          </w:p>
        </w:tc>
        <w:tc>
          <w:tcPr>
            <w:tcW w:w="4673" w:type="dxa"/>
            <w:tcBorders>
              <w:top w:val="single" w:sz="4" w:space="0" w:color="000000"/>
              <w:left w:val="single" w:sz="4" w:space="0" w:color="000000"/>
              <w:bottom w:val="single" w:sz="4" w:space="0" w:color="000000"/>
              <w:right w:val="single" w:sz="4" w:space="0" w:color="000000"/>
            </w:tcBorders>
          </w:tcPr>
          <w:p w14:paraId="44F1AC1F" w14:textId="77777777" w:rsidR="007D779D" w:rsidRDefault="005E66AA">
            <w:pPr>
              <w:spacing w:after="0" w:line="259" w:lineRule="auto"/>
              <w:ind w:left="451" w:right="0" w:firstLine="0"/>
              <w:jc w:val="center"/>
            </w:pPr>
            <w:r>
              <w:t xml:space="preserve">Грибы </w:t>
            </w:r>
          </w:p>
        </w:tc>
      </w:tr>
      <w:tr w:rsidR="007D779D" w14:paraId="56A78828" w14:textId="77777777">
        <w:trPr>
          <w:trHeight w:val="3545"/>
        </w:trPr>
        <w:tc>
          <w:tcPr>
            <w:tcW w:w="4674" w:type="dxa"/>
            <w:tcBorders>
              <w:top w:val="single" w:sz="4" w:space="0" w:color="000000"/>
              <w:left w:val="single" w:sz="4" w:space="0" w:color="000000"/>
              <w:bottom w:val="single" w:sz="4" w:space="0" w:color="000000"/>
              <w:right w:val="single" w:sz="4" w:space="0" w:color="000000"/>
            </w:tcBorders>
            <w:vAlign w:val="bottom"/>
          </w:tcPr>
          <w:p w14:paraId="6A66AD19" w14:textId="77777777" w:rsidR="007D779D" w:rsidRDefault="005E66AA">
            <w:pPr>
              <w:spacing w:after="0" w:line="259" w:lineRule="auto"/>
              <w:ind w:left="0" w:right="0" w:firstLine="0"/>
              <w:jc w:val="right"/>
            </w:pPr>
            <w:r>
              <w:rPr>
                <w:noProof/>
              </w:rPr>
              <w:drawing>
                <wp:inline distT="0" distB="0" distL="0" distR="0" wp14:anchorId="3127BE45" wp14:editId="5CBB382E">
                  <wp:extent cx="2159635" cy="2159635"/>
                  <wp:effectExtent l="0" t="0" r="0" b="0"/>
                  <wp:docPr id="1223" name="Picture 1223"/>
                  <wp:cNvGraphicFramePr/>
                  <a:graphic xmlns:a="http://schemas.openxmlformats.org/drawingml/2006/main">
                    <a:graphicData uri="http://schemas.openxmlformats.org/drawingml/2006/picture">
                      <pic:pic xmlns:pic="http://schemas.openxmlformats.org/drawingml/2006/picture">
                        <pic:nvPicPr>
                          <pic:cNvPr id="1223" name="Picture 1223"/>
                          <pic:cNvPicPr/>
                        </pic:nvPicPr>
                        <pic:blipFill>
                          <a:blip r:embed="rId18"/>
                          <a:stretch>
                            <a:fillRect/>
                          </a:stretch>
                        </pic:blipFill>
                        <pic:spPr>
                          <a:xfrm>
                            <a:off x="0" y="0"/>
                            <a:ext cx="2159635" cy="2159635"/>
                          </a:xfrm>
                          <a:prstGeom prst="rect">
                            <a:avLst/>
                          </a:prstGeom>
                        </pic:spPr>
                      </pic:pic>
                    </a:graphicData>
                  </a:graphic>
                </wp:inline>
              </w:drawing>
            </w:r>
            <w:r>
              <w:t xml:space="preserve"> </w:t>
            </w:r>
          </w:p>
        </w:tc>
        <w:tc>
          <w:tcPr>
            <w:tcW w:w="4673" w:type="dxa"/>
            <w:tcBorders>
              <w:top w:val="single" w:sz="4" w:space="0" w:color="000000"/>
              <w:left w:val="single" w:sz="4" w:space="0" w:color="000000"/>
              <w:bottom w:val="single" w:sz="4" w:space="0" w:color="000000"/>
              <w:right w:val="single" w:sz="4" w:space="0" w:color="000000"/>
            </w:tcBorders>
          </w:tcPr>
          <w:p w14:paraId="000B9032" w14:textId="77777777" w:rsidR="007D779D" w:rsidRDefault="005E66AA">
            <w:pPr>
              <w:spacing w:after="0" w:line="259" w:lineRule="auto"/>
              <w:ind w:left="451" w:right="0" w:firstLine="0"/>
              <w:jc w:val="center"/>
            </w:pPr>
            <w:r>
              <w:t xml:space="preserve">Десмидиевые водоросли </w:t>
            </w:r>
          </w:p>
        </w:tc>
      </w:tr>
      <w:tr w:rsidR="007D779D" w14:paraId="0FE14E0F" w14:textId="77777777">
        <w:trPr>
          <w:trHeight w:val="3805"/>
        </w:trPr>
        <w:tc>
          <w:tcPr>
            <w:tcW w:w="4674" w:type="dxa"/>
            <w:tcBorders>
              <w:top w:val="single" w:sz="4" w:space="0" w:color="000000"/>
              <w:left w:val="single" w:sz="4" w:space="0" w:color="000000"/>
              <w:bottom w:val="single" w:sz="4" w:space="0" w:color="000000"/>
              <w:right w:val="single" w:sz="4" w:space="0" w:color="000000"/>
            </w:tcBorders>
            <w:vAlign w:val="bottom"/>
          </w:tcPr>
          <w:p w14:paraId="741F56FF" w14:textId="77777777" w:rsidR="007D779D" w:rsidRDefault="005E66AA">
            <w:pPr>
              <w:spacing w:after="0" w:line="259" w:lineRule="auto"/>
              <w:ind w:left="0" w:right="0" w:firstLine="0"/>
              <w:jc w:val="right"/>
            </w:pPr>
            <w:r>
              <w:rPr>
                <w:noProof/>
              </w:rPr>
              <w:lastRenderedPageBreak/>
              <w:drawing>
                <wp:inline distT="0" distB="0" distL="0" distR="0" wp14:anchorId="156711C2" wp14:editId="2E20F92C">
                  <wp:extent cx="2159635" cy="2318639"/>
                  <wp:effectExtent l="0" t="0" r="0" b="0"/>
                  <wp:docPr id="1225" name="Picture 1225"/>
                  <wp:cNvGraphicFramePr/>
                  <a:graphic xmlns:a="http://schemas.openxmlformats.org/drawingml/2006/main">
                    <a:graphicData uri="http://schemas.openxmlformats.org/drawingml/2006/picture">
                      <pic:pic xmlns:pic="http://schemas.openxmlformats.org/drawingml/2006/picture">
                        <pic:nvPicPr>
                          <pic:cNvPr id="1225" name="Picture 1225"/>
                          <pic:cNvPicPr/>
                        </pic:nvPicPr>
                        <pic:blipFill>
                          <a:blip r:embed="rId19"/>
                          <a:stretch>
                            <a:fillRect/>
                          </a:stretch>
                        </pic:blipFill>
                        <pic:spPr>
                          <a:xfrm>
                            <a:off x="0" y="0"/>
                            <a:ext cx="2159635" cy="2318639"/>
                          </a:xfrm>
                          <a:prstGeom prst="rect">
                            <a:avLst/>
                          </a:prstGeom>
                        </pic:spPr>
                      </pic:pic>
                    </a:graphicData>
                  </a:graphic>
                </wp:inline>
              </w:drawing>
            </w:r>
            <w:r>
              <w:t xml:space="preserve"> </w:t>
            </w:r>
          </w:p>
        </w:tc>
        <w:tc>
          <w:tcPr>
            <w:tcW w:w="4673" w:type="dxa"/>
            <w:tcBorders>
              <w:top w:val="single" w:sz="4" w:space="0" w:color="000000"/>
              <w:left w:val="single" w:sz="4" w:space="0" w:color="000000"/>
              <w:bottom w:val="single" w:sz="4" w:space="0" w:color="000000"/>
              <w:right w:val="single" w:sz="4" w:space="0" w:color="000000"/>
            </w:tcBorders>
          </w:tcPr>
          <w:p w14:paraId="715974C3" w14:textId="77777777" w:rsidR="007D779D" w:rsidRDefault="005E66AA">
            <w:pPr>
              <w:spacing w:after="0" w:line="259" w:lineRule="auto"/>
              <w:ind w:left="450" w:right="0" w:firstLine="0"/>
              <w:jc w:val="center"/>
            </w:pPr>
            <w:r>
              <w:t xml:space="preserve">Животные </w:t>
            </w:r>
          </w:p>
        </w:tc>
      </w:tr>
      <w:tr w:rsidR="007D779D" w14:paraId="44FD6627" w14:textId="77777777">
        <w:trPr>
          <w:trHeight w:val="2698"/>
        </w:trPr>
        <w:tc>
          <w:tcPr>
            <w:tcW w:w="4674" w:type="dxa"/>
            <w:tcBorders>
              <w:top w:val="single" w:sz="4" w:space="0" w:color="000000"/>
              <w:left w:val="single" w:sz="4" w:space="0" w:color="000000"/>
              <w:bottom w:val="single" w:sz="4" w:space="0" w:color="000000"/>
              <w:right w:val="single" w:sz="4" w:space="0" w:color="000000"/>
            </w:tcBorders>
            <w:vAlign w:val="bottom"/>
          </w:tcPr>
          <w:p w14:paraId="517C5A9B" w14:textId="77777777" w:rsidR="007D779D" w:rsidRDefault="005E66AA">
            <w:pPr>
              <w:spacing w:after="0" w:line="259" w:lineRule="auto"/>
              <w:ind w:left="0" w:right="0" w:firstLine="0"/>
              <w:jc w:val="right"/>
            </w:pPr>
            <w:r>
              <w:rPr>
                <w:noProof/>
              </w:rPr>
              <w:drawing>
                <wp:inline distT="0" distB="0" distL="0" distR="0" wp14:anchorId="4203E194" wp14:editId="29F1C761">
                  <wp:extent cx="2159635" cy="1619631"/>
                  <wp:effectExtent l="0" t="0" r="0" b="0"/>
                  <wp:docPr id="1271" name="Picture 1271"/>
                  <wp:cNvGraphicFramePr/>
                  <a:graphic xmlns:a="http://schemas.openxmlformats.org/drawingml/2006/main">
                    <a:graphicData uri="http://schemas.openxmlformats.org/drawingml/2006/picture">
                      <pic:pic xmlns:pic="http://schemas.openxmlformats.org/drawingml/2006/picture">
                        <pic:nvPicPr>
                          <pic:cNvPr id="1271" name="Picture 1271"/>
                          <pic:cNvPicPr/>
                        </pic:nvPicPr>
                        <pic:blipFill>
                          <a:blip r:embed="rId20"/>
                          <a:stretch>
                            <a:fillRect/>
                          </a:stretch>
                        </pic:blipFill>
                        <pic:spPr>
                          <a:xfrm>
                            <a:off x="0" y="0"/>
                            <a:ext cx="2159635" cy="1619631"/>
                          </a:xfrm>
                          <a:prstGeom prst="rect">
                            <a:avLst/>
                          </a:prstGeom>
                        </pic:spPr>
                      </pic:pic>
                    </a:graphicData>
                  </a:graphic>
                </wp:inline>
              </w:drawing>
            </w:r>
            <w:r>
              <w:t xml:space="preserve"> </w:t>
            </w:r>
          </w:p>
        </w:tc>
        <w:tc>
          <w:tcPr>
            <w:tcW w:w="4673" w:type="dxa"/>
            <w:tcBorders>
              <w:top w:val="single" w:sz="4" w:space="0" w:color="000000"/>
              <w:left w:val="single" w:sz="4" w:space="0" w:color="000000"/>
              <w:bottom w:val="single" w:sz="4" w:space="0" w:color="000000"/>
              <w:right w:val="single" w:sz="4" w:space="0" w:color="000000"/>
            </w:tcBorders>
          </w:tcPr>
          <w:p w14:paraId="2AACDF40" w14:textId="77777777" w:rsidR="007D779D" w:rsidRDefault="005E66AA">
            <w:pPr>
              <w:spacing w:after="0" w:line="259" w:lineRule="auto"/>
              <w:ind w:left="450" w:right="0" w:firstLine="0"/>
              <w:jc w:val="center"/>
            </w:pPr>
            <w:r>
              <w:t xml:space="preserve">Сине-зелёные водоросли </w:t>
            </w:r>
          </w:p>
        </w:tc>
      </w:tr>
    </w:tbl>
    <w:p w14:paraId="4844C015" w14:textId="77777777" w:rsidR="007D779D" w:rsidRDefault="005E66AA">
      <w:pPr>
        <w:spacing w:after="185" w:line="259" w:lineRule="auto"/>
        <w:ind w:left="-5" w:right="0"/>
        <w:jc w:val="left"/>
      </w:pPr>
      <w:r>
        <w:rPr>
          <w:b/>
        </w:rPr>
        <w:t xml:space="preserve">За каждый верный ответ — 0.5 балла </w:t>
      </w:r>
    </w:p>
    <w:p w14:paraId="1089BE46" w14:textId="77777777" w:rsidR="007D779D" w:rsidRDefault="005E66AA">
      <w:pPr>
        <w:spacing w:after="185" w:line="259" w:lineRule="auto"/>
        <w:ind w:left="-5" w:right="0"/>
        <w:jc w:val="left"/>
      </w:pPr>
      <w:r>
        <w:rPr>
          <w:b/>
        </w:rPr>
        <w:t xml:space="preserve">Максимальный балл за задание — 4 </w:t>
      </w:r>
    </w:p>
    <w:sectPr w:rsidR="007D779D">
      <w:footerReference w:type="even" r:id="rId21"/>
      <w:footerReference w:type="default" r:id="rId22"/>
      <w:footerReference w:type="first" r:id="rId23"/>
      <w:pgSz w:w="11906" w:h="16838"/>
      <w:pgMar w:top="1138" w:right="713" w:bottom="1688" w:left="1702" w:header="720" w:footer="7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E6AF5" w14:textId="77777777" w:rsidR="005E66AA" w:rsidRDefault="005E66AA">
      <w:pPr>
        <w:spacing w:after="0" w:line="240" w:lineRule="auto"/>
      </w:pPr>
      <w:r>
        <w:separator/>
      </w:r>
    </w:p>
  </w:endnote>
  <w:endnote w:type="continuationSeparator" w:id="0">
    <w:p w14:paraId="27690E61" w14:textId="77777777" w:rsidR="005E66AA" w:rsidRDefault="005E6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41B0A" w14:textId="77777777" w:rsidR="007D779D" w:rsidRDefault="005E66AA">
    <w:pPr>
      <w:spacing w:after="0" w:line="259" w:lineRule="auto"/>
      <w:ind w:left="0" w:right="133"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396E1584" w14:textId="77777777" w:rsidR="007D779D" w:rsidRDefault="005E66AA">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4028A" w14:textId="77777777" w:rsidR="007D779D" w:rsidRDefault="005E66AA">
    <w:pPr>
      <w:spacing w:after="0" w:line="259" w:lineRule="auto"/>
      <w:ind w:left="0" w:right="133"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4A424AAA" w14:textId="77777777" w:rsidR="007D779D" w:rsidRDefault="005E66AA">
    <w:pPr>
      <w:spacing w:after="0" w:line="259" w:lineRule="auto"/>
      <w:ind w:left="0" w:righ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E29B2" w14:textId="77777777" w:rsidR="007D779D" w:rsidRDefault="005E66AA">
    <w:pPr>
      <w:spacing w:after="0" w:line="259" w:lineRule="auto"/>
      <w:ind w:left="0" w:right="133"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17D26510" w14:textId="77777777" w:rsidR="007D779D" w:rsidRDefault="005E66AA">
    <w:pPr>
      <w:spacing w:after="0" w:line="259" w:lineRule="auto"/>
      <w:ind w:left="0"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D4B0D" w14:textId="77777777" w:rsidR="005E66AA" w:rsidRDefault="005E66AA">
      <w:pPr>
        <w:spacing w:after="0" w:line="240" w:lineRule="auto"/>
      </w:pPr>
      <w:r>
        <w:separator/>
      </w:r>
    </w:p>
  </w:footnote>
  <w:footnote w:type="continuationSeparator" w:id="0">
    <w:p w14:paraId="447358A0" w14:textId="77777777" w:rsidR="005E66AA" w:rsidRDefault="005E66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B20B7"/>
    <w:multiLevelType w:val="hybridMultilevel"/>
    <w:tmpl w:val="6D6A107A"/>
    <w:lvl w:ilvl="0" w:tplc="7E9A415E">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F82C998">
      <w:start w:val="1"/>
      <w:numFmt w:val="bullet"/>
      <w:lvlText w:val="o"/>
      <w:lvlJc w:val="left"/>
      <w:pPr>
        <w:ind w:left="7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2" w:tplc="6AFA50F8">
      <w:start w:val="1"/>
      <w:numFmt w:val="bullet"/>
      <w:lvlText w:val="▪"/>
      <w:lvlJc w:val="left"/>
      <w:pPr>
        <w:ind w:left="14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B6487FF6">
      <w:start w:val="1"/>
      <w:numFmt w:val="bullet"/>
      <w:lvlText w:val="•"/>
      <w:lvlJc w:val="left"/>
      <w:pPr>
        <w:ind w:left="21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70D887DC">
      <w:start w:val="1"/>
      <w:numFmt w:val="bullet"/>
      <w:lvlText w:val="o"/>
      <w:lvlJc w:val="left"/>
      <w:pPr>
        <w:ind w:left="28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A930038A">
      <w:start w:val="1"/>
      <w:numFmt w:val="bullet"/>
      <w:lvlText w:val="▪"/>
      <w:lvlJc w:val="left"/>
      <w:pPr>
        <w:ind w:left="36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48C668E4">
      <w:start w:val="1"/>
      <w:numFmt w:val="bullet"/>
      <w:lvlText w:val="•"/>
      <w:lvlJc w:val="left"/>
      <w:pPr>
        <w:ind w:left="43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4D66C2BC">
      <w:start w:val="1"/>
      <w:numFmt w:val="bullet"/>
      <w:lvlText w:val="o"/>
      <w:lvlJc w:val="left"/>
      <w:pPr>
        <w:ind w:left="50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1EAE6A6C">
      <w:start w:val="1"/>
      <w:numFmt w:val="bullet"/>
      <w:lvlText w:val="▪"/>
      <w:lvlJc w:val="left"/>
      <w:pPr>
        <w:ind w:left="57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CCA546B"/>
    <w:multiLevelType w:val="hybridMultilevel"/>
    <w:tmpl w:val="8AB0EC08"/>
    <w:lvl w:ilvl="0" w:tplc="B492F886">
      <w:start w:val="1"/>
      <w:numFmt w:val="bullet"/>
      <w:lvlText w:val="•"/>
      <w:lvlJc w:val="left"/>
      <w:pPr>
        <w:ind w:left="3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1" w:tplc="C4C43574">
      <w:start w:val="1"/>
      <w:numFmt w:val="bullet"/>
      <w:lvlText w:val="o"/>
      <w:lvlJc w:val="left"/>
      <w:pPr>
        <w:ind w:left="7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2" w:tplc="1C2AB930">
      <w:start w:val="1"/>
      <w:numFmt w:val="bullet"/>
      <w:lvlText w:val="▪"/>
      <w:lvlJc w:val="left"/>
      <w:pPr>
        <w:ind w:left="14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F09ADEEA">
      <w:start w:val="1"/>
      <w:numFmt w:val="bullet"/>
      <w:lvlText w:val="•"/>
      <w:lvlJc w:val="left"/>
      <w:pPr>
        <w:ind w:left="21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3A86AD08">
      <w:start w:val="1"/>
      <w:numFmt w:val="bullet"/>
      <w:lvlText w:val="o"/>
      <w:lvlJc w:val="left"/>
      <w:pPr>
        <w:ind w:left="28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889A0680">
      <w:start w:val="1"/>
      <w:numFmt w:val="bullet"/>
      <w:lvlText w:val="▪"/>
      <w:lvlJc w:val="left"/>
      <w:pPr>
        <w:ind w:left="36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CBB21A24">
      <w:start w:val="1"/>
      <w:numFmt w:val="bullet"/>
      <w:lvlText w:val="•"/>
      <w:lvlJc w:val="left"/>
      <w:pPr>
        <w:ind w:left="43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1D00CF48">
      <w:start w:val="1"/>
      <w:numFmt w:val="bullet"/>
      <w:lvlText w:val="o"/>
      <w:lvlJc w:val="left"/>
      <w:pPr>
        <w:ind w:left="50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9B766290">
      <w:start w:val="1"/>
      <w:numFmt w:val="bullet"/>
      <w:lvlText w:val="▪"/>
      <w:lvlJc w:val="left"/>
      <w:pPr>
        <w:ind w:left="57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8535CB6"/>
    <w:multiLevelType w:val="hybridMultilevel"/>
    <w:tmpl w:val="F6244998"/>
    <w:lvl w:ilvl="0" w:tplc="A948B71A">
      <w:start w:val="1"/>
      <w:numFmt w:val="upperRoman"/>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EC84D52">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07C624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144A5F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682F50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ABC749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FA2740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406378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F18545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2A831472"/>
    <w:multiLevelType w:val="hybridMultilevel"/>
    <w:tmpl w:val="363CF7B6"/>
    <w:lvl w:ilvl="0" w:tplc="9A10FCE8">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246771A">
      <w:start w:val="1"/>
      <w:numFmt w:val="bullet"/>
      <w:lvlText w:val="•"/>
      <w:lvlJc w:val="left"/>
      <w:pPr>
        <w:ind w:left="7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91B449A0">
      <w:start w:val="1"/>
      <w:numFmt w:val="bullet"/>
      <w:lvlText w:val="▪"/>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DF229D84">
      <w:start w:val="1"/>
      <w:numFmt w:val="bullet"/>
      <w:lvlText w:val="•"/>
      <w:lvlJc w:val="left"/>
      <w:pPr>
        <w:ind w:left="21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56AC89BA">
      <w:start w:val="1"/>
      <w:numFmt w:val="bullet"/>
      <w:lvlText w:val="o"/>
      <w:lvlJc w:val="left"/>
      <w:pPr>
        <w:ind w:left="28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37D2E784">
      <w:start w:val="1"/>
      <w:numFmt w:val="bullet"/>
      <w:lvlText w:val="▪"/>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2FE0EFF2">
      <w:start w:val="1"/>
      <w:numFmt w:val="bullet"/>
      <w:lvlText w:val="•"/>
      <w:lvlJc w:val="left"/>
      <w:pPr>
        <w:ind w:left="43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BEC0500A">
      <w:start w:val="1"/>
      <w:numFmt w:val="bullet"/>
      <w:lvlText w:val="o"/>
      <w:lvlJc w:val="left"/>
      <w:pPr>
        <w:ind w:left="50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E7764A2C">
      <w:start w:val="1"/>
      <w:numFmt w:val="bullet"/>
      <w:lvlText w:val="▪"/>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34500C4C"/>
    <w:multiLevelType w:val="hybridMultilevel"/>
    <w:tmpl w:val="F4725A78"/>
    <w:lvl w:ilvl="0" w:tplc="2046A9CA">
      <w:start w:val="1"/>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7C0EA82">
      <w:start w:val="1"/>
      <w:numFmt w:val="bullet"/>
      <w:lvlText w:val=""/>
      <w:lvlJc w:val="left"/>
      <w:pPr>
        <w:ind w:left="7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34B42FDA">
      <w:start w:val="1"/>
      <w:numFmt w:val="bullet"/>
      <w:lvlText w:val="▪"/>
      <w:lvlJc w:val="left"/>
      <w:pPr>
        <w:ind w:left="14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06ECC808">
      <w:start w:val="1"/>
      <w:numFmt w:val="bullet"/>
      <w:lvlText w:val="•"/>
      <w:lvlJc w:val="left"/>
      <w:pPr>
        <w:ind w:left="21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89E0E6F6">
      <w:start w:val="1"/>
      <w:numFmt w:val="bullet"/>
      <w:lvlText w:val="o"/>
      <w:lvlJc w:val="left"/>
      <w:pPr>
        <w:ind w:left="28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0768844A">
      <w:start w:val="1"/>
      <w:numFmt w:val="bullet"/>
      <w:lvlText w:val="▪"/>
      <w:lvlJc w:val="left"/>
      <w:pPr>
        <w:ind w:left="36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9B76AE26">
      <w:start w:val="1"/>
      <w:numFmt w:val="bullet"/>
      <w:lvlText w:val="•"/>
      <w:lvlJc w:val="left"/>
      <w:pPr>
        <w:ind w:left="43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7CD8E490">
      <w:start w:val="1"/>
      <w:numFmt w:val="bullet"/>
      <w:lvlText w:val="o"/>
      <w:lvlJc w:val="left"/>
      <w:pPr>
        <w:ind w:left="50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1E0287EC">
      <w:start w:val="1"/>
      <w:numFmt w:val="bullet"/>
      <w:lvlText w:val="▪"/>
      <w:lvlJc w:val="left"/>
      <w:pPr>
        <w:ind w:left="57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6D9A7911"/>
    <w:multiLevelType w:val="hybridMultilevel"/>
    <w:tmpl w:val="912CE792"/>
    <w:lvl w:ilvl="0" w:tplc="506216D4">
      <w:start w:val="8"/>
      <w:numFmt w:val="decimal"/>
      <w:lvlText w:val="%1."/>
      <w:lvlJc w:val="left"/>
      <w:pPr>
        <w:ind w:left="4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7C64C9C">
      <w:start w:val="1"/>
      <w:numFmt w:val="bullet"/>
      <w:lvlText w:val="o"/>
      <w:lvlJc w:val="left"/>
      <w:pPr>
        <w:ind w:left="7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2" w:tplc="5F666014">
      <w:start w:val="1"/>
      <w:numFmt w:val="bullet"/>
      <w:lvlText w:val="▪"/>
      <w:lvlJc w:val="left"/>
      <w:pPr>
        <w:ind w:left="14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3AF080A4">
      <w:start w:val="1"/>
      <w:numFmt w:val="bullet"/>
      <w:lvlText w:val="•"/>
      <w:lvlJc w:val="left"/>
      <w:pPr>
        <w:ind w:left="21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B964AC64">
      <w:start w:val="1"/>
      <w:numFmt w:val="bullet"/>
      <w:lvlText w:val="o"/>
      <w:lvlJc w:val="left"/>
      <w:pPr>
        <w:ind w:left="28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1C1810B4">
      <w:start w:val="1"/>
      <w:numFmt w:val="bullet"/>
      <w:lvlText w:val="▪"/>
      <w:lvlJc w:val="left"/>
      <w:pPr>
        <w:ind w:left="36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21F63C8C">
      <w:start w:val="1"/>
      <w:numFmt w:val="bullet"/>
      <w:lvlText w:val="•"/>
      <w:lvlJc w:val="left"/>
      <w:pPr>
        <w:ind w:left="43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1C06895E">
      <w:start w:val="1"/>
      <w:numFmt w:val="bullet"/>
      <w:lvlText w:val="o"/>
      <w:lvlJc w:val="left"/>
      <w:pPr>
        <w:ind w:left="50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6E8EC028">
      <w:start w:val="1"/>
      <w:numFmt w:val="bullet"/>
      <w:lvlText w:val="▪"/>
      <w:lvlJc w:val="left"/>
      <w:pPr>
        <w:ind w:left="57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num w:numId="1" w16cid:durableId="1097142728">
    <w:abstractNumId w:val="0"/>
  </w:num>
  <w:num w:numId="2" w16cid:durableId="358816858">
    <w:abstractNumId w:val="2"/>
  </w:num>
  <w:num w:numId="3" w16cid:durableId="822166155">
    <w:abstractNumId w:val="5"/>
  </w:num>
  <w:num w:numId="4" w16cid:durableId="2131318732">
    <w:abstractNumId w:val="4"/>
  </w:num>
  <w:num w:numId="5" w16cid:durableId="106775836">
    <w:abstractNumId w:val="1"/>
  </w:num>
  <w:num w:numId="6" w16cid:durableId="18815539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79D"/>
    <w:rsid w:val="0031759D"/>
    <w:rsid w:val="005B6B82"/>
    <w:rsid w:val="005E66AA"/>
    <w:rsid w:val="007D77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11AC3"/>
  <w15:docId w15:val="{CF9C47E5-8C34-4EED-9053-E7035B125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5" w:line="405" w:lineRule="auto"/>
      <w:ind w:left="10" w:right="137" w:hanging="1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image" Target="media/image12.jp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image" Target="media/image11.jp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image" Target="media/image14.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footer" Target="footer3.xml"/><Relationship Id="rId10" Type="http://schemas.openxmlformats.org/officeDocument/2006/relationships/image" Target="media/image4.jpg"/><Relationship Id="rId19" Type="http://schemas.openxmlformats.org/officeDocument/2006/relationships/image" Target="media/image13.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1731</Words>
  <Characters>9870</Characters>
  <Application>Microsoft Office Word</Application>
  <DocSecurity>0</DocSecurity>
  <Lines>82</Lines>
  <Paragraphs>23</Paragraphs>
  <ScaleCrop>false</ScaleCrop>
  <Company/>
  <LinksUpToDate>false</LinksUpToDate>
  <CharactersWithSpaces>11578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Валерия Стрэжеску</dc:creator>
  <cp:keywords/>
  <cp:lastModifiedBy>Dzivayan_aa</cp:lastModifiedBy>
  <cp:revision>2</cp:revision>
  <dcterms:created xsi:type="dcterms:W3CDTF">2026-09-15T06:41:00Z</dcterms:created>
  <dcterms:modified xsi:type="dcterms:W3CDTF">2026-09-15T06:41:00Z</dcterms:modified>
</cp:coreProperties>
</file>